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华文中宋" w:hAnsi="华文中宋" w:eastAsia="华文中宋"/>
          <w:sz w:val="28"/>
          <w:szCs w:val="28"/>
        </w:rPr>
      </w:pPr>
    </w:p>
    <w:p>
      <w:pPr>
        <w:adjustRightInd w:val="0"/>
        <w:snapToGrid w:val="0"/>
        <w:spacing w:line="300" w:lineRule="auto"/>
        <w:jc w:val="center"/>
        <w:rPr>
          <w:rFonts w:ascii="华文中宋" w:hAnsi="华文中宋" w:eastAsia="华文中宋"/>
          <w:sz w:val="28"/>
          <w:szCs w:val="28"/>
        </w:rPr>
      </w:pPr>
    </w:p>
    <w:p>
      <w:pPr>
        <w:adjustRightInd w:val="0"/>
        <w:snapToGrid w:val="0"/>
        <w:spacing w:line="300" w:lineRule="auto"/>
        <w:jc w:val="center"/>
        <w:rPr>
          <w:rFonts w:ascii="华文中宋" w:hAnsi="华文中宋" w:eastAsia="华文中宋"/>
          <w:sz w:val="28"/>
          <w:szCs w:val="28"/>
        </w:rPr>
      </w:pPr>
    </w:p>
    <w:p>
      <w:pPr>
        <w:adjustRightInd w:val="0"/>
        <w:snapToGrid w:val="0"/>
        <w:spacing w:line="300" w:lineRule="auto"/>
        <w:jc w:val="both"/>
        <w:rPr>
          <w:rFonts w:hint="eastAsia" w:ascii="华文中宋" w:hAnsi="华文中宋" w:eastAsia="华文中宋"/>
          <w:sz w:val="50"/>
          <w:szCs w:val="44"/>
        </w:rPr>
      </w:pPr>
      <w:r>
        <w:rPr>
          <w:rFonts w:hint="eastAsia" w:ascii="华文中宋" w:hAnsi="华文中宋" w:eastAsia="华文中宋"/>
          <w:sz w:val="50"/>
          <w:szCs w:val="44"/>
        </w:rPr>
        <w:t>深圳实验学校高中园（明理高中、崇文高中、卓越高中）党建办公室装饰项目</w:t>
      </w:r>
    </w:p>
    <w:p>
      <w:pPr>
        <w:adjustRightInd w:val="0"/>
        <w:snapToGrid w:val="0"/>
        <w:spacing w:line="300" w:lineRule="auto"/>
        <w:jc w:val="center"/>
        <w:rPr>
          <w:rFonts w:hint="eastAsia" w:ascii="华文中宋" w:hAnsi="华文中宋" w:eastAsia="华文中宋"/>
          <w:sz w:val="50"/>
          <w:szCs w:val="44"/>
        </w:rPr>
      </w:pPr>
    </w:p>
    <w:p>
      <w:pPr>
        <w:adjustRightInd w:val="0"/>
        <w:snapToGrid w:val="0"/>
        <w:spacing w:line="300" w:lineRule="auto"/>
        <w:jc w:val="center"/>
        <w:rPr>
          <w:rFonts w:ascii="华文中宋" w:hAnsi="华文中宋" w:eastAsia="华文中宋"/>
          <w:sz w:val="50"/>
          <w:szCs w:val="44"/>
        </w:rPr>
      </w:pPr>
      <w:r>
        <w:rPr>
          <w:rFonts w:hint="eastAsia" w:ascii="华文中宋" w:hAnsi="华文中宋" w:eastAsia="华文中宋"/>
          <w:sz w:val="50"/>
          <w:szCs w:val="44"/>
        </w:rPr>
        <w:t>招标文件</w:t>
      </w: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黑体" w:hAnsi="黑体" w:eastAsia="黑体"/>
          <w:b/>
          <w:bCs/>
          <w:sz w:val="28"/>
          <w:szCs w:val="28"/>
          <w:highlight w:val="none"/>
        </w:rPr>
      </w:pPr>
      <w:r>
        <w:rPr>
          <w:rFonts w:hint="eastAsia" w:ascii="黑体" w:hAnsi="黑体" w:eastAsia="黑体"/>
          <w:sz w:val="28"/>
          <w:szCs w:val="28"/>
          <w:highlight w:val="none"/>
        </w:rPr>
        <w:t>（项目编号：SZSYGZY-GZY2023001）</w:t>
      </w: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spacing w:after="120" w:afterLines="50" w:line="320" w:lineRule="exact"/>
        <w:jc w:val="center"/>
        <w:rPr>
          <w:rFonts w:ascii="宋体" w:hAnsi="宋体" w:cs="Arial"/>
          <w:b/>
          <w:sz w:val="24"/>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32"/>
        </w:rPr>
      </w:pPr>
      <w:r>
        <w:rPr>
          <w:rFonts w:hint="eastAsia" w:ascii="华文中宋" w:hAnsi="Calibri" w:eastAsia="华文中宋"/>
          <w:b/>
          <w:bCs/>
          <w:sz w:val="28"/>
          <w:szCs w:val="22"/>
        </w:rPr>
        <w:t>深圳实验学校高中园（明理高中、崇文高中、卓越高中）</w:t>
      </w:r>
    </w:p>
    <w:p>
      <w:pPr>
        <w:widowControl/>
        <w:jc w:val="center"/>
        <w:rPr>
          <w:rFonts w:ascii="黑体" w:hAnsi="华文中宋" w:eastAsia="黑体" w:cs="Arial"/>
          <w:szCs w:val="21"/>
        </w:rPr>
      </w:pPr>
    </w:p>
    <w:p>
      <w:pPr>
        <w:widowControl/>
        <w:spacing w:line="480" w:lineRule="exact"/>
        <w:jc w:val="center"/>
        <w:rPr>
          <w:rFonts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二三年</w:t>
      </w:r>
      <w:r>
        <w:rPr>
          <w:rFonts w:hint="eastAsia" w:ascii="黑体" w:hAnsi="华文中宋" w:eastAsia="黑体" w:cs="Arial"/>
          <w:sz w:val="32"/>
          <w:szCs w:val="32"/>
          <w:lang w:val="en-US" w:eastAsia="zh-CN"/>
        </w:rPr>
        <w:t>二</w:t>
      </w:r>
      <w:r>
        <w:rPr>
          <w:rFonts w:hint="eastAsia" w:ascii="黑体" w:hAnsi="华文中宋" w:eastAsia="黑体" w:cs="Arial"/>
          <w:sz w:val="32"/>
          <w:szCs w:val="32"/>
        </w:rPr>
        <w:t>月十</w:t>
      </w:r>
      <w:r>
        <w:rPr>
          <w:rFonts w:hint="eastAsia" w:ascii="黑体" w:hAnsi="华文中宋" w:eastAsia="黑体" w:cs="Arial"/>
          <w:sz w:val="32"/>
          <w:szCs w:val="32"/>
          <w:lang w:val="en-US" w:eastAsia="zh-CN"/>
        </w:rPr>
        <w:t>五</w:t>
      </w:r>
      <w:r>
        <w:rPr>
          <w:rFonts w:hint="eastAsia" w:ascii="黑体" w:hAnsi="华文中宋" w:eastAsia="黑体" w:cs="Arial"/>
          <w:sz w:val="32"/>
          <w:szCs w:val="32"/>
        </w:rPr>
        <w:t>日</w:t>
      </w:r>
      <w:r>
        <w:rPr>
          <w:rFonts w:hint="eastAsia" w:ascii="宋体" w:hAnsi="宋体" w:cs="宋体"/>
          <w:sz w:val="32"/>
          <w:szCs w:val="32"/>
        </w:rPr>
        <w:br w:type="page"/>
      </w:r>
    </w:p>
    <w:p>
      <w:pPr>
        <w:pStyle w:val="2"/>
      </w:pPr>
      <w:r>
        <w:rPr>
          <w:rFonts w:hint="eastAsia"/>
        </w:rPr>
        <w:t>第一章　项目评审信息</w:t>
      </w:r>
    </w:p>
    <w:p>
      <w:pPr>
        <w:adjustRightInd w:val="0"/>
        <w:snapToGrid w:val="0"/>
        <w:spacing w:line="360" w:lineRule="auto"/>
        <w:rPr>
          <w:rFonts w:hint="eastAsia" w:ascii="宋体" w:hAnsi="宋体" w:cs="宋体"/>
          <w:szCs w:val="21"/>
        </w:rPr>
      </w:pPr>
      <w:r>
        <w:rPr>
          <w:rFonts w:hint="eastAsia" w:ascii="宋体" w:hAnsi="宋体" w:cs="宋体"/>
          <w:szCs w:val="21"/>
        </w:rPr>
        <w:t>项目编号：SZSYGZY-GZY2023001</w:t>
      </w:r>
    </w:p>
    <w:p>
      <w:pPr>
        <w:adjustRightInd w:val="0"/>
        <w:snapToGrid w:val="0"/>
        <w:spacing w:line="360" w:lineRule="auto"/>
        <w:rPr>
          <w:rFonts w:hint="eastAsia" w:ascii="宋体" w:hAnsi="宋体" w:cs="宋体"/>
          <w:szCs w:val="21"/>
        </w:rPr>
      </w:pPr>
      <w:r>
        <w:rPr>
          <w:rFonts w:hint="eastAsia" w:ascii="宋体" w:hAnsi="宋体" w:cs="宋体"/>
          <w:szCs w:val="21"/>
        </w:rPr>
        <w:t>项目名称：深圳实验学校高中园（明理高中、崇文高中、卓越高中）党建办公室装饰项目</w:t>
      </w:r>
    </w:p>
    <w:p>
      <w:pPr>
        <w:adjustRightInd w:val="0"/>
        <w:snapToGrid w:val="0"/>
        <w:spacing w:line="360" w:lineRule="auto"/>
        <w:rPr>
          <w:rFonts w:hint="eastAsia" w:ascii="宋体" w:hAnsi="宋体" w:cs="宋体"/>
          <w:szCs w:val="21"/>
        </w:rPr>
      </w:pPr>
      <w:r>
        <w:rPr>
          <w:rFonts w:hint="eastAsia" w:ascii="宋体" w:hAnsi="宋体" w:cs="宋体"/>
          <w:szCs w:val="21"/>
        </w:rPr>
        <w:t>项目类型：货物类</w:t>
      </w:r>
    </w:p>
    <w:p>
      <w:pPr>
        <w:adjustRightInd w:val="0"/>
        <w:snapToGrid w:val="0"/>
        <w:spacing w:line="360" w:lineRule="auto"/>
        <w:rPr>
          <w:rFonts w:ascii="宋体" w:hAnsi="宋体" w:cs="宋体"/>
          <w:szCs w:val="21"/>
        </w:rPr>
      </w:pPr>
      <w:r>
        <w:rPr>
          <w:rFonts w:hint="eastAsia" w:ascii="宋体" w:hAnsi="宋体" w:cs="宋体"/>
          <w:szCs w:val="21"/>
        </w:rPr>
        <w:t>采购方式：公开招标</w:t>
      </w:r>
    </w:p>
    <w:p>
      <w:pPr>
        <w:adjustRightInd w:val="0"/>
        <w:snapToGrid w:val="0"/>
        <w:spacing w:line="360" w:lineRule="auto"/>
        <w:rPr>
          <w:rFonts w:hint="eastAsia" w:ascii="宋体" w:hAnsi="宋体" w:cs="宋体"/>
          <w:szCs w:val="21"/>
        </w:rPr>
      </w:pPr>
      <w:r>
        <w:rPr>
          <w:rFonts w:hint="eastAsia" w:ascii="宋体" w:hAnsi="宋体" w:cs="宋体"/>
          <w:szCs w:val="21"/>
        </w:rPr>
        <w:t>货币类型：人民币</w:t>
      </w:r>
    </w:p>
    <w:p>
      <w:pPr>
        <w:adjustRightInd w:val="0"/>
        <w:snapToGrid w:val="0"/>
        <w:spacing w:line="360" w:lineRule="auto"/>
        <w:rPr>
          <w:rFonts w:hint="default" w:ascii="宋体" w:hAnsi="宋体" w:eastAsia="宋体" w:cs="宋体"/>
          <w:szCs w:val="21"/>
          <w:lang w:val="en-US" w:eastAsia="zh-CN"/>
        </w:rPr>
      </w:pPr>
      <w:r>
        <w:rPr>
          <w:rFonts w:hint="eastAsia" w:ascii="宋体" w:hAnsi="宋体" w:cs="宋体"/>
          <w:szCs w:val="21"/>
          <w:lang w:val="en-US" w:eastAsia="zh-CN"/>
        </w:rPr>
        <w:t>评标方法：综合评分法</w:t>
      </w:r>
    </w:p>
    <w:p>
      <w:pPr>
        <w:ind w:firstLine="413" w:firstLineChars="196"/>
        <w:rPr>
          <w:rFonts w:ascii="宋体" w:hAnsi="宋体" w:cs="宋体"/>
          <w:b/>
          <w:szCs w:val="21"/>
        </w:rPr>
      </w:pPr>
    </w:p>
    <w:p>
      <w:pPr>
        <w:pStyle w:val="5"/>
        <w:rPr>
          <w:rFonts w:cs="宋体"/>
          <w:szCs w:val="28"/>
        </w:rPr>
      </w:pPr>
      <w:r>
        <w:rPr>
          <w:rFonts w:hint="eastAsia" w:cs="宋体"/>
          <w:szCs w:val="28"/>
        </w:rPr>
        <w:t>投标文件初审表</w:t>
      </w:r>
    </w:p>
    <w:p>
      <w:pPr>
        <w:spacing w:after="86" w:afterLines="36"/>
        <w:jc w:val="center"/>
        <w:rPr>
          <w:rFonts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vAlign w:val="center"/>
          </w:tcPr>
          <w:p>
            <w:pPr>
              <w:rPr>
                <w:rFonts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534" w:type="dxa"/>
            <w:vAlign w:val="center"/>
          </w:tcPr>
          <w:p>
            <w:pPr>
              <w:rPr>
                <w:rFonts w:ascii="宋体" w:hAnsi="宋体" w:cs="宋体"/>
              </w:rPr>
            </w:pPr>
            <w:r>
              <w:rPr>
                <w:rFonts w:hint="eastAsia" w:ascii="宋体" w:hAnsi="宋体" w:cs="宋体"/>
              </w:rPr>
              <w:t>1</w:t>
            </w:r>
          </w:p>
        </w:tc>
        <w:tc>
          <w:tcPr>
            <w:tcW w:w="7988" w:type="dxa"/>
            <w:vAlign w:val="center"/>
          </w:tcPr>
          <w:p>
            <w:pPr>
              <w:rPr>
                <w:rFonts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vAlign w:val="center"/>
          </w:tcPr>
          <w:p>
            <w:pPr>
              <w:rPr>
                <w:rFonts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2</w:t>
            </w:r>
          </w:p>
        </w:tc>
        <w:tc>
          <w:tcPr>
            <w:tcW w:w="7988" w:type="dxa"/>
            <w:vAlign w:val="center"/>
          </w:tcPr>
          <w:p>
            <w:pPr>
              <w:rPr>
                <w:rFonts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3</w:t>
            </w:r>
          </w:p>
        </w:tc>
        <w:tc>
          <w:tcPr>
            <w:tcW w:w="7988" w:type="dxa"/>
            <w:vAlign w:val="center"/>
          </w:tcPr>
          <w:p>
            <w:pPr>
              <w:rPr>
                <w:rFonts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4</w:t>
            </w:r>
          </w:p>
        </w:tc>
        <w:tc>
          <w:tcPr>
            <w:tcW w:w="7988" w:type="dxa"/>
            <w:vAlign w:val="center"/>
          </w:tcPr>
          <w:p>
            <w:pPr>
              <w:rPr>
                <w:rFonts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5</w:t>
            </w:r>
          </w:p>
        </w:tc>
        <w:tc>
          <w:tcPr>
            <w:tcW w:w="7988" w:type="dxa"/>
            <w:vAlign w:val="center"/>
          </w:tcPr>
          <w:p>
            <w:pPr>
              <w:rPr>
                <w:rFonts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6</w:t>
            </w:r>
          </w:p>
        </w:tc>
        <w:tc>
          <w:tcPr>
            <w:tcW w:w="7988" w:type="dxa"/>
            <w:vAlign w:val="center"/>
          </w:tcPr>
          <w:p>
            <w:pPr>
              <w:rPr>
                <w:rFonts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7</w:t>
            </w:r>
          </w:p>
        </w:tc>
        <w:tc>
          <w:tcPr>
            <w:tcW w:w="7988" w:type="dxa"/>
            <w:vAlign w:val="center"/>
          </w:tcPr>
          <w:p>
            <w:pPr>
              <w:rPr>
                <w:rFonts w:ascii="宋体" w:hAnsi="宋体" w:cs="宋体"/>
              </w:rPr>
            </w:pPr>
            <w:r>
              <w:rPr>
                <w:rFonts w:hint="eastAsia" w:ascii="宋体" w:hAnsi="宋体" w:cs="宋体"/>
              </w:rPr>
              <w:t>所投产品、工程、服务在质量、技术、方案等方面没有实质性满足招标文件要求</w:t>
            </w:r>
          </w:p>
        </w:tc>
      </w:tr>
    </w:tbl>
    <w:p>
      <w:pPr>
        <w:rPr>
          <w:rFonts w:ascii="宋体" w:hAnsi="宋体" w:cs="宋体"/>
        </w:rPr>
      </w:pPr>
    </w:p>
    <w:p>
      <w:pPr>
        <w:rPr>
          <w:rFonts w:ascii="宋体" w:hAnsi="宋体" w:cs="宋体"/>
        </w:rPr>
      </w:pPr>
    </w:p>
    <w:p>
      <w:pPr>
        <w:pStyle w:val="5"/>
        <w:rPr>
          <w:rFonts w:cs="宋体"/>
          <w:szCs w:val="28"/>
        </w:rPr>
      </w:pPr>
      <w:r>
        <w:rPr>
          <w:rFonts w:cs="宋体"/>
          <w:szCs w:val="28"/>
        </w:rPr>
        <w:br w:type="page"/>
      </w:r>
      <w:r>
        <w:rPr>
          <w:rFonts w:hint="eastAsia" w:cs="宋体"/>
          <w:szCs w:val="28"/>
        </w:rPr>
        <w:t>评标信息</w:t>
      </w:r>
    </w:p>
    <w:p>
      <w:pPr>
        <w:spacing w:line="400" w:lineRule="exact"/>
        <w:ind w:left="1050" w:hanging="1050" w:hangingChars="500"/>
        <w:jc w:val="left"/>
        <w:rPr>
          <w:rFonts w:ascii="宋体" w:hAnsi="宋体" w:cs="宋体"/>
          <w:szCs w:val="21"/>
        </w:rPr>
      </w:pPr>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ascii="宋体" w:hAnsi="宋体" w:cs="宋体"/>
          <w:b/>
          <w:color w:val="FF0000"/>
          <w:szCs w:val="21"/>
          <w:u w:val="single"/>
        </w:rPr>
        <w:t>2</w:t>
      </w:r>
      <w:r>
        <w:rPr>
          <w:rFonts w:hint="eastAsia" w:ascii="宋体" w:hAnsi="宋体" w:cs="宋体"/>
          <w:szCs w:val="21"/>
        </w:rPr>
        <w:t>家，中标供应商数量为</w:t>
      </w:r>
      <w:r>
        <w:rPr>
          <w:rFonts w:hint="eastAsia" w:ascii="宋体" w:hAnsi="宋体" w:cs="宋体"/>
          <w:b/>
          <w:color w:val="FF0000"/>
          <w:szCs w:val="21"/>
          <w:u w:val="single"/>
        </w:rPr>
        <w:t xml:space="preserve"> 1</w:t>
      </w:r>
      <w:r>
        <w:rPr>
          <w:rFonts w:hint="eastAsia" w:ascii="宋体" w:hAnsi="宋体" w:cs="宋体"/>
          <w:szCs w:val="21"/>
        </w:rPr>
        <w:t>家。</w:t>
      </w:r>
    </w:p>
    <w:p>
      <w:pPr>
        <w:widowControl/>
        <w:jc w:val="left"/>
        <w:rPr>
          <w:rFonts w:ascii="宋体" w:hAnsi="宋体" w:cs="宋体"/>
          <w:b/>
          <w:kern w:val="0"/>
          <w:sz w:val="28"/>
          <w:szCs w:val="28"/>
        </w:rPr>
      </w:pPr>
    </w:p>
    <w:p>
      <w:pPr>
        <w:pStyle w:val="5"/>
        <w:rPr>
          <w:rFonts w:cs="宋体"/>
        </w:rPr>
      </w:pPr>
      <w:bookmarkStart w:id="0" w:name="OLE_LINK4"/>
      <w:bookmarkStart w:id="1" w:name="OLE_LINK2"/>
      <w:bookmarkStart w:id="2" w:name="OLE_LINK3"/>
      <w:r>
        <w:rPr>
          <w:rFonts w:hint="eastAsia" w:cs="宋体"/>
        </w:rPr>
        <w:t>评标方法</w:t>
      </w:r>
    </w:p>
    <w:p>
      <w:pPr>
        <w:ind w:firstLine="420"/>
      </w:pPr>
      <w:r>
        <w:rPr>
          <w:rFonts w:hint="eastAsia"/>
        </w:rPr>
        <w:t>综合评分法（新价格分算法），是指投标文件满足招标文件全部实质性要求，且按照评审因素的量化指标评审得分最高的投标人为中标候选人的评标方法。</w:t>
      </w:r>
    </w:p>
    <w:p>
      <w:pPr>
        <w:ind w:firstLine="420"/>
      </w:pPr>
    </w:p>
    <w:p>
      <w:pPr>
        <w:ind w:firstLine="420"/>
      </w:pPr>
      <w:r>
        <w:rPr>
          <w:rFonts w:hint="eastAsia"/>
        </w:rPr>
        <w:t>价格分计算方法：</w:t>
      </w:r>
    </w:p>
    <w:p>
      <w:pPr>
        <w:ind w:firstLine="420"/>
      </w:pPr>
      <w:r>
        <w:rPr>
          <w:rFonts w:hint="eastAsia"/>
        </w:rPr>
        <w:t>采用低价优先法计算，即满足招标文件要求且投标价格最低的投标报价为评标基准价，其价格分为满分。其他投标人的价格分统一按照下列公式计算：</w:t>
      </w:r>
    </w:p>
    <w:p>
      <w:pPr>
        <w:ind w:firstLine="420"/>
      </w:pPr>
    </w:p>
    <w:p>
      <w:pPr>
        <w:ind w:firstLine="420"/>
      </w:pPr>
      <w:r>
        <w:rPr>
          <w:rFonts w:hint="eastAsia"/>
        </w:rPr>
        <w:t xml:space="preserve">投标报价得分=(评标基准价／投标报价)×100 </w:t>
      </w:r>
    </w:p>
    <w:p>
      <w:pPr>
        <w:ind w:firstLine="420"/>
      </w:pPr>
    </w:p>
    <w:p>
      <w:pPr>
        <w:ind w:firstLine="420"/>
      </w:pPr>
      <w:r>
        <w:rPr>
          <w:rFonts w:hint="eastAsia"/>
        </w:rPr>
        <w:t>评标总得分＝F1×A1＋F2×A2＋……＋Fn×An F1、F2……Fn分别为各项评审因素的得分；A1、A2、……An 分别为各项评审因素所占的权重(A1＋A2＋……＋An＝1)。评标过程中，不得去掉报价中的最高报价和最低报价。</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673"/>
        <w:gridCol w:w="36"/>
        <w:gridCol w:w="1516"/>
        <w:gridCol w:w="43"/>
        <w:gridCol w:w="709"/>
        <w:gridCol w:w="90"/>
        <w:gridCol w:w="107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824" w:type="dxa"/>
            <w:vAlign w:val="center"/>
          </w:tcPr>
          <w:p>
            <w:pPr>
              <w:jc w:val="center"/>
              <w:rPr>
                <w:rFonts w:ascii="宋体" w:hAnsi="宋体"/>
                <w:szCs w:val="21"/>
              </w:rPr>
            </w:pPr>
            <w:r>
              <w:rPr>
                <w:rFonts w:hint="eastAsia" w:ascii="宋体" w:hAnsi="宋体"/>
                <w:szCs w:val="21"/>
              </w:rPr>
              <w:t>序号</w:t>
            </w:r>
          </w:p>
        </w:tc>
        <w:tc>
          <w:tcPr>
            <w:tcW w:w="4139" w:type="dxa"/>
            <w:gridSpan w:val="7"/>
            <w:vAlign w:val="center"/>
          </w:tcPr>
          <w:p>
            <w:pPr>
              <w:jc w:val="center"/>
              <w:rPr>
                <w:rFonts w:ascii="宋体" w:hAnsi="宋体"/>
                <w:szCs w:val="21"/>
              </w:rPr>
            </w:pPr>
            <w:r>
              <w:rPr>
                <w:rFonts w:hint="eastAsia" w:ascii="宋体" w:hAnsi="宋体"/>
                <w:szCs w:val="21"/>
              </w:rPr>
              <w:t>评分项</w:t>
            </w:r>
          </w:p>
        </w:tc>
        <w:tc>
          <w:tcPr>
            <w:tcW w:w="3295" w:type="dxa"/>
            <w:vAlign w:val="center"/>
          </w:tcPr>
          <w:p>
            <w:pPr>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24" w:type="dxa"/>
            <w:vAlign w:val="center"/>
          </w:tcPr>
          <w:p>
            <w:pPr>
              <w:jc w:val="center"/>
              <w:rPr>
                <w:rFonts w:ascii="宋体" w:hAnsi="宋体"/>
                <w:szCs w:val="21"/>
              </w:rPr>
            </w:pPr>
            <w:r>
              <w:rPr>
                <w:rFonts w:ascii="宋体" w:hAnsi="宋体"/>
                <w:szCs w:val="21"/>
              </w:rPr>
              <w:t>1</w:t>
            </w:r>
          </w:p>
        </w:tc>
        <w:tc>
          <w:tcPr>
            <w:tcW w:w="4139" w:type="dxa"/>
            <w:gridSpan w:val="7"/>
            <w:vAlign w:val="center"/>
          </w:tcPr>
          <w:p>
            <w:pPr>
              <w:jc w:val="center"/>
              <w:rPr>
                <w:rFonts w:ascii="宋体" w:hAnsi="宋体"/>
                <w:b/>
                <w:bCs/>
                <w:szCs w:val="21"/>
              </w:rPr>
            </w:pPr>
            <w:r>
              <w:rPr>
                <w:rFonts w:hint="eastAsia" w:ascii="宋体" w:hAnsi="宋体"/>
                <w:b/>
                <w:bCs/>
                <w:szCs w:val="21"/>
              </w:rPr>
              <w:t>价格</w:t>
            </w:r>
          </w:p>
        </w:tc>
        <w:tc>
          <w:tcPr>
            <w:tcW w:w="3295" w:type="dxa"/>
            <w:vAlign w:val="center"/>
          </w:tcPr>
          <w:p>
            <w:pPr>
              <w:jc w:val="center"/>
              <w:rPr>
                <w:rFonts w:hint="default" w:ascii="宋体" w:hAnsi="宋体" w:eastAsia="宋体"/>
                <w:b/>
                <w:bCs/>
                <w:szCs w:val="21"/>
                <w:lang w:val="en-US" w:eastAsia="zh-CN"/>
              </w:rPr>
            </w:pPr>
            <w:r>
              <w:rPr>
                <w:rFonts w:hint="eastAsia" w:ascii="宋体" w:hAnsi="宋体"/>
                <w:b/>
                <w:bCs/>
                <w:szCs w:val="21"/>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24" w:type="dxa"/>
            <w:vMerge w:val="restart"/>
            <w:vAlign w:val="center"/>
          </w:tcPr>
          <w:p>
            <w:pPr>
              <w:jc w:val="center"/>
              <w:rPr>
                <w:rFonts w:ascii="宋体" w:hAnsi="宋体"/>
                <w:szCs w:val="21"/>
              </w:rPr>
            </w:pPr>
          </w:p>
        </w:tc>
        <w:tc>
          <w:tcPr>
            <w:tcW w:w="673" w:type="dxa"/>
            <w:vAlign w:val="center"/>
          </w:tcPr>
          <w:p>
            <w:pPr>
              <w:jc w:val="center"/>
              <w:rPr>
                <w:rFonts w:ascii="宋体" w:hAnsi="宋体"/>
                <w:szCs w:val="21"/>
              </w:rPr>
            </w:pPr>
            <w:r>
              <w:rPr>
                <w:rFonts w:hint="eastAsia" w:ascii="宋体" w:hAnsi="宋体"/>
                <w:szCs w:val="21"/>
              </w:rPr>
              <w:t>序号</w:t>
            </w:r>
          </w:p>
        </w:tc>
        <w:tc>
          <w:tcPr>
            <w:tcW w:w="1552" w:type="dxa"/>
            <w:gridSpan w:val="2"/>
            <w:vAlign w:val="center"/>
          </w:tcPr>
          <w:p>
            <w:pPr>
              <w:jc w:val="center"/>
              <w:rPr>
                <w:rFonts w:ascii="宋体" w:hAnsi="宋体"/>
                <w:szCs w:val="21"/>
              </w:rPr>
            </w:pPr>
            <w:r>
              <w:rPr>
                <w:rFonts w:hint="eastAsia" w:ascii="宋体" w:hAnsi="宋体"/>
                <w:szCs w:val="21"/>
              </w:rPr>
              <w:t>评分因素</w:t>
            </w:r>
          </w:p>
        </w:tc>
        <w:tc>
          <w:tcPr>
            <w:tcW w:w="842" w:type="dxa"/>
            <w:gridSpan w:val="3"/>
            <w:vAlign w:val="center"/>
          </w:tcPr>
          <w:p>
            <w:pPr>
              <w:jc w:val="center"/>
              <w:rPr>
                <w:rFonts w:ascii="宋体" w:hAnsi="宋体"/>
                <w:szCs w:val="21"/>
              </w:rPr>
            </w:pPr>
            <w:r>
              <w:rPr>
                <w:rFonts w:hint="eastAsia" w:ascii="宋体" w:hAnsi="宋体"/>
                <w:szCs w:val="21"/>
              </w:rPr>
              <w:t>权重</w:t>
            </w:r>
          </w:p>
        </w:tc>
        <w:tc>
          <w:tcPr>
            <w:tcW w:w="1072" w:type="dxa"/>
            <w:vAlign w:val="center"/>
          </w:tcPr>
          <w:p>
            <w:pPr>
              <w:jc w:val="center"/>
              <w:rPr>
                <w:rFonts w:ascii="宋体" w:hAnsi="宋体"/>
                <w:szCs w:val="21"/>
              </w:rPr>
            </w:pPr>
            <w:r>
              <w:rPr>
                <w:rFonts w:hint="eastAsia" w:ascii="宋体" w:hAnsi="宋体"/>
                <w:szCs w:val="21"/>
              </w:rPr>
              <w:t>评分方式</w:t>
            </w:r>
          </w:p>
        </w:tc>
        <w:tc>
          <w:tcPr>
            <w:tcW w:w="3295" w:type="dxa"/>
            <w:vAlign w:val="center"/>
          </w:tcPr>
          <w:p>
            <w:pPr>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vAlign w:val="center"/>
          </w:tcPr>
          <w:p>
            <w:pPr>
              <w:jc w:val="center"/>
              <w:rPr>
                <w:rFonts w:ascii="宋体" w:hAnsi="宋体"/>
                <w:szCs w:val="21"/>
              </w:rPr>
            </w:pPr>
          </w:p>
        </w:tc>
        <w:tc>
          <w:tcPr>
            <w:tcW w:w="673" w:type="dxa"/>
            <w:vAlign w:val="center"/>
          </w:tcPr>
          <w:p>
            <w:pPr>
              <w:jc w:val="center"/>
              <w:rPr>
                <w:rFonts w:ascii="宋体" w:hAnsi="宋体"/>
                <w:szCs w:val="21"/>
              </w:rPr>
            </w:pPr>
            <w:r>
              <w:rPr>
                <w:rFonts w:hint="eastAsia" w:ascii="宋体" w:hAnsi="宋体"/>
                <w:szCs w:val="21"/>
              </w:rPr>
              <w:t>1</w:t>
            </w:r>
          </w:p>
        </w:tc>
        <w:tc>
          <w:tcPr>
            <w:tcW w:w="1552" w:type="dxa"/>
            <w:gridSpan w:val="2"/>
            <w:vAlign w:val="center"/>
          </w:tcPr>
          <w:p>
            <w:pPr>
              <w:jc w:val="center"/>
              <w:rPr>
                <w:rFonts w:ascii="宋体" w:hAnsi="宋体"/>
                <w:szCs w:val="21"/>
              </w:rPr>
            </w:pPr>
            <w:r>
              <w:rPr>
                <w:rFonts w:hint="eastAsia" w:ascii="宋体" w:hAnsi="宋体"/>
                <w:szCs w:val="21"/>
              </w:rPr>
              <w:t>价格</w:t>
            </w:r>
          </w:p>
        </w:tc>
        <w:tc>
          <w:tcPr>
            <w:tcW w:w="842" w:type="dxa"/>
            <w:gridSpan w:val="3"/>
            <w:vAlign w:val="center"/>
          </w:tcPr>
          <w:p>
            <w:pPr>
              <w:jc w:val="center"/>
              <w:rPr>
                <w:rFonts w:ascii="宋体" w:hAnsi="宋体"/>
                <w:szCs w:val="21"/>
              </w:rPr>
            </w:pPr>
            <w:r>
              <w:rPr>
                <w:rFonts w:ascii="宋体" w:hAnsi="宋体"/>
                <w:szCs w:val="21"/>
              </w:rPr>
              <w:t>40</w:t>
            </w:r>
          </w:p>
        </w:tc>
        <w:tc>
          <w:tcPr>
            <w:tcW w:w="1072" w:type="dxa"/>
            <w:vAlign w:val="center"/>
          </w:tcPr>
          <w:p>
            <w:pPr>
              <w:jc w:val="center"/>
              <w:rPr>
                <w:rFonts w:ascii="宋体" w:hAnsi="宋体"/>
                <w:szCs w:val="21"/>
              </w:rPr>
            </w:pPr>
            <w:r>
              <w:rPr>
                <w:rFonts w:hint="eastAsia" w:ascii="宋体" w:hAnsi="宋体"/>
                <w:szCs w:val="21"/>
              </w:rPr>
              <w:t>专家打分</w:t>
            </w:r>
          </w:p>
        </w:tc>
        <w:tc>
          <w:tcPr>
            <w:tcW w:w="3295" w:type="dxa"/>
            <w:vAlign w:val="center"/>
          </w:tcPr>
          <w:p>
            <w:pPr>
              <w:jc w:val="center"/>
              <w:rPr>
                <w:rFonts w:ascii="宋体" w:hAnsi="宋体" w:cs="宋体"/>
                <w:szCs w:val="21"/>
              </w:rPr>
            </w:pPr>
            <w:r>
              <w:rPr>
                <w:rFonts w:hint="eastAsia" w:ascii="宋体" w:hAnsi="宋体" w:cs="宋体"/>
                <w:szCs w:val="21"/>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24" w:type="dxa"/>
            <w:vAlign w:val="center"/>
          </w:tcPr>
          <w:p>
            <w:pPr>
              <w:jc w:val="center"/>
              <w:rPr>
                <w:rFonts w:ascii="宋体" w:hAnsi="宋体"/>
                <w:szCs w:val="21"/>
              </w:rPr>
            </w:pPr>
            <w:r>
              <w:rPr>
                <w:rFonts w:ascii="宋体" w:hAnsi="宋体"/>
                <w:szCs w:val="21"/>
              </w:rPr>
              <w:t>2</w:t>
            </w:r>
          </w:p>
        </w:tc>
        <w:tc>
          <w:tcPr>
            <w:tcW w:w="4139" w:type="dxa"/>
            <w:gridSpan w:val="7"/>
            <w:vAlign w:val="center"/>
          </w:tcPr>
          <w:p>
            <w:pPr>
              <w:jc w:val="center"/>
              <w:rPr>
                <w:rFonts w:ascii="宋体" w:hAnsi="宋体"/>
                <w:b/>
                <w:bCs/>
                <w:szCs w:val="21"/>
              </w:rPr>
            </w:pPr>
            <w:r>
              <w:rPr>
                <w:rFonts w:hint="eastAsia" w:ascii="宋体" w:hAnsi="宋体"/>
                <w:b/>
                <w:bCs/>
                <w:szCs w:val="21"/>
              </w:rPr>
              <w:t>技术部分</w:t>
            </w:r>
          </w:p>
        </w:tc>
        <w:tc>
          <w:tcPr>
            <w:tcW w:w="3295" w:type="dxa"/>
            <w:vAlign w:val="center"/>
          </w:tcPr>
          <w:p>
            <w:pPr>
              <w:jc w:val="center"/>
              <w:rPr>
                <w:rFonts w:hint="default" w:ascii="宋体" w:hAnsi="宋体" w:eastAsia="宋体"/>
                <w:b/>
                <w:bCs/>
                <w:szCs w:val="21"/>
                <w:lang w:val="en-US" w:eastAsia="zh-CN"/>
              </w:rPr>
            </w:pPr>
            <w:r>
              <w:rPr>
                <w:rFonts w:hint="eastAsia" w:ascii="宋体" w:hAnsi="宋体"/>
                <w:b/>
                <w:bCs/>
                <w:szCs w:val="21"/>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824" w:type="dxa"/>
            <w:vMerge w:val="restart"/>
            <w:vAlign w:val="center"/>
          </w:tcPr>
          <w:p>
            <w:pPr>
              <w:jc w:val="center"/>
              <w:rPr>
                <w:rFonts w:ascii="宋体" w:hAnsi="宋体"/>
                <w:szCs w:val="21"/>
              </w:rPr>
            </w:pPr>
          </w:p>
        </w:tc>
        <w:tc>
          <w:tcPr>
            <w:tcW w:w="709" w:type="dxa"/>
            <w:gridSpan w:val="2"/>
            <w:vAlign w:val="center"/>
          </w:tcPr>
          <w:p>
            <w:pPr>
              <w:jc w:val="center"/>
              <w:rPr>
                <w:rFonts w:ascii="宋体" w:hAnsi="宋体"/>
                <w:szCs w:val="21"/>
              </w:rPr>
            </w:pPr>
            <w:r>
              <w:rPr>
                <w:rFonts w:hint="eastAsia" w:ascii="宋体" w:hAnsi="宋体"/>
                <w:szCs w:val="21"/>
              </w:rPr>
              <w:t>序号</w:t>
            </w:r>
          </w:p>
        </w:tc>
        <w:tc>
          <w:tcPr>
            <w:tcW w:w="1559" w:type="dxa"/>
            <w:gridSpan w:val="2"/>
            <w:vAlign w:val="center"/>
          </w:tcPr>
          <w:p>
            <w:pPr>
              <w:jc w:val="center"/>
              <w:rPr>
                <w:rFonts w:ascii="宋体" w:hAnsi="宋体"/>
                <w:szCs w:val="21"/>
              </w:rPr>
            </w:pPr>
            <w:r>
              <w:rPr>
                <w:rFonts w:hint="eastAsia" w:ascii="宋体" w:hAnsi="宋体"/>
                <w:szCs w:val="21"/>
              </w:rPr>
              <w:t>评分因素</w:t>
            </w:r>
          </w:p>
        </w:tc>
        <w:tc>
          <w:tcPr>
            <w:tcW w:w="709" w:type="dxa"/>
            <w:vAlign w:val="center"/>
          </w:tcPr>
          <w:p>
            <w:pPr>
              <w:jc w:val="center"/>
              <w:rPr>
                <w:rFonts w:ascii="宋体" w:hAnsi="宋体"/>
                <w:szCs w:val="21"/>
              </w:rPr>
            </w:pPr>
            <w:r>
              <w:rPr>
                <w:rFonts w:hint="eastAsia" w:ascii="宋体" w:hAnsi="宋体"/>
                <w:szCs w:val="21"/>
              </w:rPr>
              <w:t>权重</w:t>
            </w:r>
          </w:p>
        </w:tc>
        <w:tc>
          <w:tcPr>
            <w:tcW w:w="1162" w:type="dxa"/>
            <w:gridSpan w:val="2"/>
            <w:vAlign w:val="center"/>
          </w:tcPr>
          <w:p>
            <w:pPr>
              <w:jc w:val="center"/>
              <w:rPr>
                <w:rFonts w:ascii="宋体" w:hAnsi="宋体"/>
                <w:szCs w:val="21"/>
              </w:rPr>
            </w:pPr>
            <w:r>
              <w:rPr>
                <w:rFonts w:hint="eastAsia" w:ascii="宋体" w:hAnsi="宋体"/>
                <w:szCs w:val="21"/>
              </w:rPr>
              <w:t>评分方式</w:t>
            </w:r>
          </w:p>
        </w:tc>
        <w:tc>
          <w:tcPr>
            <w:tcW w:w="3295" w:type="dxa"/>
            <w:vAlign w:val="center"/>
          </w:tcPr>
          <w:p>
            <w:pPr>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824" w:type="dxa"/>
            <w:vMerge w:val="continue"/>
            <w:vAlign w:val="center"/>
          </w:tcPr>
          <w:p>
            <w:pPr>
              <w:jc w:val="center"/>
              <w:rPr>
                <w:rFonts w:ascii="宋体" w:hAnsi="宋体"/>
                <w:szCs w:val="21"/>
              </w:rPr>
            </w:pPr>
          </w:p>
        </w:tc>
        <w:tc>
          <w:tcPr>
            <w:tcW w:w="709" w:type="dxa"/>
            <w:gridSpan w:val="2"/>
            <w:vAlign w:val="center"/>
          </w:tcPr>
          <w:p>
            <w:pPr>
              <w:jc w:val="center"/>
              <w:rPr>
                <w:rFonts w:ascii="宋体" w:hAnsi="宋体"/>
                <w:szCs w:val="21"/>
              </w:rPr>
            </w:pPr>
            <w:r>
              <w:rPr>
                <w:rFonts w:hint="eastAsia" w:ascii="宋体" w:hAnsi="宋体"/>
                <w:szCs w:val="21"/>
              </w:rPr>
              <w:t>1</w:t>
            </w:r>
          </w:p>
        </w:tc>
        <w:tc>
          <w:tcPr>
            <w:tcW w:w="1559" w:type="dxa"/>
            <w:gridSpan w:val="2"/>
            <w:vAlign w:val="center"/>
          </w:tcPr>
          <w:p>
            <w:pPr>
              <w:jc w:val="center"/>
              <w:rPr>
                <w:rFonts w:ascii="宋体" w:hAnsi="宋体"/>
                <w:szCs w:val="21"/>
              </w:rPr>
            </w:pPr>
            <w:r>
              <w:rPr>
                <w:rFonts w:hint="eastAsia" w:ascii="宋体" w:hAnsi="宋体"/>
                <w:szCs w:val="21"/>
              </w:rPr>
              <w:t>实施方案</w:t>
            </w:r>
          </w:p>
        </w:tc>
        <w:tc>
          <w:tcPr>
            <w:tcW w:w="709" w:type="dxa"/>
            <w:vAlign w:val="center"/>
          </w:tcPr>
          <w:p>
            <w:pPr>
              <w:jc w:val="center"/>
              <w:rPr>
                <w:rFonts w:hint="default" w:ascii="宋体" w:hAnsi="宋体" w:eastAsia="宋体"/>
                <w:szCs w:val="21"/>
                <w:lang w:val="en-US" w:eastAsia="zh-CN"/>
              </w:rPr>
            </w:pPr>
            <w:r>
              <w:rPr>
                <w:rFonts w:hint="eastAsia" w:ascii="宋体" w:hAnsi="宋体"/>
                <w:szCs w:val="21"/>
                <w:lang w:val="en-US" w:eastAsia="zh-CN"/>
              </w:rPr>
              <w:t>20</w:t>
            </w:r>
          </w:p>
        </w:tc>
        <w:tc>
          <w:tcPr>
            <w:tcW w:w="1162" w:type="dxa"/>
            <w:gridSpan w:val="2"/>
            <w:vAlign w:val="center"/>
          </w:tcPr>
          <w:p>
            <w:pPr>
              <w:jc w:val="center"/>
              <w:rPr>
                <w:rFonts w:ascii="宋体" w:hAnsi="宋体"/>
                <w:szCs w:val="21"/>
              </w:rPr>
            </w:pPr>
            <w:r>
              <w:rPr>
                <w:rFonts w:hint="eastAsia" w:ascii="宋体" w:hAnsi="宋体"/>
                <w:szCs w:val="21"/>
              </w:rPr>
              <w:t>专家打分</w:t>
            </w:r>
          </w:p>
        </w:tc>
        <w:tc>
          <w:tcPr>
            <w:tcW w:w="3295" w:type="dxa"/>
            <w:vAlign w:val="center"/>
          </w:tcPr>
          <w:p>
            <w:pPr>
              <w:rPr>
                <w:rFonts w:ascii="宋体" w:hAnsi="宋体"/>
                <w:szCs w:val="21"/>
              </w:rPr>
            </w:pPr>
            <w:r>
              <w:rPr>
                <w:rFonts w:hint="eastAsia" w:ascii="宋体" w:hAnsi="宋体" w:cs="宋体"/>
                <w:szCs w:val="21"/>
              </w:rPr>
              <w:t>投标人针对本项目制定切实可行的实施方案，评审委员会根据响应情况进行横向比较，按优</w:t>
            </w:r>
            <w:r>
              <w:rPr>
                <w:rFonts w:hint="eastAsia" w:ascii="宋体" w:hAnsi="宋体" w:cs="宋体"/>
                <w:szCs w:val="21"/>
                <w:lang w:val="en-US" w:eastAsia="zh-CN"/>
              </w:rPr>
              <w:t>20</w:t>
            </w:r>
            <w:r>
              <w:rPr>
                <w:rFonts w:hint="eastAsia" w:ascii="宋体" w:hAnsi="宋体" w:cs="宋体"/>
                <w:szCs w:val="21"/>
              </w:rPr>
              <w:t>分，良</w:t>
            </w:r>
            <w:r>
              <w:rPr>
                <w:rFonts w:hint="eastAsia" w:ascii="宋体" w:hAnsi="宋体" w:cs="宋体"/>
                <w:szCs w:val="21"/>
                <w:lang w:val="en-US" w:eastAsia="zh-CN"/>
              </w:rPr>
              <w:t>10</w:t>
            </w:r>
            <w:r>
              <w:rPr>
                <w:rFonts w:hint="eastAsia" w:ascii="宋体" w:hAnsi="宋体" w:cs="宋体"/>
                <w:szCs w:val="21"/>
              </w:rPr>
              <w:t>分，中5分，差</w:t>
            </w:r>
            <w:r>
              <w:rPr>
                <w:rFonts w:ascii="宋体" w:cs="宋体"/>
                <w:szCs w:val="21"/>
              </w:rPr>
              <w:t>0</w:t>
            </w:r>
            <w:r>
              <w:rPr>
                <w:rFonts w:hint="eastAsia" w:ascii="宋体" w:hAnsi="宋体" w:cs="宋体"/>
                <w:szCs w:val="21"/>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vAlign w:val="center"/>
          </w:tcPr>
          <w:p>
            <w:pPr>
              <w:jc w:val="center"/>
              <w:rPr>
                <w:rFonts w:ascii="宋体" w:hAnsi="宋体" w:eastAsia="仿宋_GB2312"/>
                <w:szCs w:val="21"/>
              </w:rPr>
            </w:pPr>
          </w:p>
        </w:tc>
        <w:tc>
          <w:tcPr>
            <w:tcW w:w="709" w:type="dxa"/>
            <w:gridSpan w:val="2"/>
            <w:vAlign w:val="center"/>
          </w:tcPr>
          <w:p>
            <w:pPr>
              <w:jc w:val="center"/>
              <w:rPr>
                <w:rFonts w:ascii="宋体" w:hAnsi="宋体"/>
                <w:szCs w:val="21"/>
              </w:rPr>
            </w:pPr>
            <w:r>
              <w:rPr>
                <w:rFonts w:ascii="宋体" w:hAnsi="宋体"/>
                <w:szCs w:val="21"/>
              </w:rPr>
              <w:t>3</w:t>
            </w:r>
          </w:p>
        </w:tc>
        <w:tc>
          <w:tcPr>
            <w:tcW w:w="1559" w:type="dxa"/>
            <w:gridSpan w:val="2"/>
            <w:vAlign w:val="center"/>
          </w:tcPr>
          <w:p>
            <w:pPr>
              <w:jc w:val="center"/>
              <w:rPr>
                <w:rFonts w:ascii="宋体" w:hAnsi="宋体"/>
                <w:szCs w:val="21"/>
              </w:rPr>
            </w:pPr>
            <w:r>
              <w:rPr>
                <w:rFonts w:hint="eastAsia" w:ascii="宋体" w:hAnsi="宋体" w:cs="宋体"/>
                <w:kern w:val="0"/>
                <w:szCs w:val="21"/>
              </w:rPr>
              <w:t>技术规格偏离情况</w:t>
            </w:r>
          </w:p>
        </w:tc>
        <w:tc>
          <w:tcPr>
            <w:tcW w:w="709" w:type="dxa"/>
            <w:vAlign w:val="center"/>
          </w:tcPr>
          <w:p>
            <w:pPr>
              <w:jc w:val="center"/>
              <w:rPr>
                <w:rFonts w:ascii="宋体" w:hAnsi="宋体" w:eastAsia="仿宋_GB2312"/>
                <w:szCs w:val="21"/>
              </w:rPr>
            </w:pPr>
            <w:r>
              <w:rPr>
                <w:rFonts w:ascii="宋体" w:hAnsi="宋体" w:cs="宋体"/>
                <w:szCs w:val="21"/>
              </w:rPr>
              <w:t>30</w:t>
            </w:r>
          </w:p>
        </w:tc>
        <w:tc>
          <w:tcPr>
            <w:tcW w:w="1162" w:type="dxa"/>
            <w:gridSpan w:val="2"/>
            <w:vAlign w:val="center"/>
          </w:tcPr>
          <w:p>
            <w:pPr>
              <w:jc w:val="center"/>
              <w:rPr>
                <w:rFonts w:ascii="宋体" w:hAnsi="宋体" w:eastAsia="仿宋_GB2312"/>
                <w:szCs w:val="21"/>
              </w:rPr>
            </w:pPr>
            <w:r>
              <w:rPr>
                <w:rFonts w:hint="eastAsia" w:ascii="宋体" w:hAnsi="宋体"/>
                <w:szCs w:val="21"/>
              </w:rPr>
              <w:t>专家打分</w:t>
            </w:r>
          </w:p>
        </w:tc>
        <w:tc>
          <w:tcPr>
            <w:tcW w:w="3295" w:type="dxa"/>
            <w:vAlign w:val="center"/>
          </w:tcPr>
          <w:p>
            <w:pPr>
              <w:widowControl/>
              <w:jc w:val="left"/>
              <w:rPr>
                <w:rFonts w:ascii="宋体" w:hAnsi="宋体"/>
                <w:szCs w:val="21"/>
              </w:rPr>
            </w:pPr>
            <w:r>
              <w:rPr>
                <w:rFonts w:hint="eastAsia" w:cs="宋体"/>
                <w:szCs w:val="21"/>
                <w:highlight w:val="none"/>
              </w:rPr>
              <w:t>投标人应如实填写《技术规格偏离表》，评审委员会根据技术需求参数响应情况进行打分，各项技术参数指标及要求全部满足的得30分，带“★”指标项为实质性条款，如出现负偏离，将被视为未实质性满足招标文件要求作投标无效处理</w:t>
            </w:r>
            <w:r>
              <w:rPr>
                <w:rFonts w:hint="eastAsia" w:cs="宋体"/>
                <w:szCs w:val="21"/>
                <w:highlight w:val="none"/>
                <w:lang w:eastAsia="zh-CN"/>
              </w:rPr>
              <w:t>，</w:t>
            </w:r>
            <w:r>
              <w:rPr>
                <w:rFonts w:hint="eastAsia" w:cs="宋体"/>
                <w:szCs w:val="21"/>
                <w:highlight w:val="none"/>
              </w:rPr>
              <w:t>带“▲”指标项为重要参数</w:t>
            </w:r>
            <w:r>
              <w:rPr>
                <w:rFonts w:hint="eastAsia" w:cs="宋体"/>
                <w:szCs w:val="21"/>
                <w:highlight w:val="none"/>
                <w:lang w:eastAsia="zh-CN"/>
              </w:rPr>
              <w:t>，</w:t>
            </w:r>
            <w:r>
              <w:rPr>
                <w:rFonts w:hint="eastAsia" w:cs="宋体"/>
                <w:szCs w:val="21"/>
                <w:highlight w:val="none"/>
              </w:rPr>
              <w:t>每负偏离一项扣5分，其余参数每项负偏离扣</w:t>
            </w:r>
            <w:r>
              <w:rPr>
                <w:rFonts w:hint="eastAsia" w:cs="宋体"/>
                <w:szCs w:val="21"/>
                <w:highlight w:val="none"/>
                <w:lang w:val="en-US" w:eastAsia="zh-CN"/>
              </w:rPr>
              <w:t>1</w:t>
            </w:r>
            <w:r>
              <w:rPr>
                <w:rFonts w:hint="eastAsia" w:cs="宋体"/>
                <w:szCs w:val="21"/>
                <w:highlight w:val="none"/>
              </w:rPr>
              <w:t>分</w:t>
            </w:r>
            <w:r>
              <w:rPr>
                <w:rFonts w:hint="eastAsia" w:cs="宋体"/>
                <w:szCs w:val="21"/>
                <w:highlight w:val="none"/>
                <w:lang w:eastAsia="zh-CN"/>
              </w:rPr>
              <w:t>，</w:t>
            </w:r>
            <w:r>
              <w:rPr>
                <w:rFonts w:hint="eastAsia" w:cs="宋体"/>
                <w:szCs w:val="21"/>
                <w:highlight w:val="none"/>
              </w:rPr>
              <w:t>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824" w:type="dxa"/>
            <w:vAlign w:val="center"/>
          </w:tcPr>
          <w:p>
            <w:pPr>
              <w:jc w:val="center"/>
              <w:rPr>
                <w:rFonts w:ascii="宋体" w:hAnsi="宋体"/>
                <w:szCs w:val="21"/>
              </w:rPr>
            </w:pPr>
            <w:r>
              <w:rPr>
                <w:rFonts w:ascii="宋体" w:hAnsi="宋体"/>
                <w:szCs w:val="21"/>
              </w:rPr>
              <w:t>3</w:t>
            </w:r>
          </w:p>
        </w:tc>
        <w:tc>
          <w:tcPr>
            <w:tcW w:w="4139" w:type="dxa"/>
            <w:gridSpan w:val="7"/>
            <w:vAlign w:val="center"/>
          </w:tcPr>
          <w:p>
            <w:pPr>
              <w:jc w:val="center"/>
              <w:rPr>
                <w:rFonts w:ascii="宋体" w:hAnsi="宋体"/>
                <w:b/>
                <w:bCs/>
                <w:szCs w:val="21"/>
              </w:rPr>
            </w:pPr>
            <w:r>
              <w:rPr>
                <w:rFonts w:hint="eastAsia" w:ascii="宋体" w:hAnsi="宋体"/>
                <w:b/>
                <w:bCs/>
                <w:szCs w:val="21"/>
              </w:rPr>
              <w:t>商务需求</w:t>
            </w:r>
          </w:p>
        </w:tc>
        <w:tc>
          <w:tcPr>
            <w:tcW w:w="3295" w:type="dxa"/>
            <w:vAlign w:val="center"/>
          </w:tcPr>
          <w:p>
            <w:pPr>
              <w:jc w:val="center"/>
              <w:rPr>
                <w:rFonts w:ascii="宋体" w:hAnsi="宋体"/>
                <w:b/>
                <w:bCs/>
                <w:szCs w:val="21"/>
              </w:rPr>
            </w:pPr>
            <w:r>
              <w:rPr>
                <w:rFonts w:ascii="宋体" w:hAnsi="宋体"/>
                <w:b/>
                <w:bCs/>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24" w:type="dxa"/>
            <w:vMerge w:val="restart"/>
            <w:vAlign w:val="center"/>
          </w:tcPr>
          <w:p>
            <w:pPr>
              <w:jc w:val="center"/>
              <w:rPr>
                <w:rFonts w:ascii="宋体" w:hAnsi="宋体"/>
                <w:szCs w:val="21"/>
              </w:rPr>
            </w:pPr>
          </w:p>
        </w:tc>
        <w:tc>
          <w:tcPr>
            <w:tcW w:w="709" w:type="dxa"/>
            <w:gridSpan w:val="2"/>
            <w:vAlign w:val="center"/>
          </w:tcPr>
          <w:p>
            <w:pPr>
              <w:jc w:val="center"/>
              <w:rPr>
                <w:rFonts w:ascii="宋体" w:hAnsi="宋体"/>
                <w:szCs w:val="21"/>
              </w:rPr>
            </w:pPr>
            <w:r>
              <w:rPr>
                <w:rFonts w:hint="eastAsia" w:ascii="宋体" w:hAnsi="宋体"/>
                <w:szCs w:val="21"/>
              </w:rPr>
              <w:t>序号</w:t>
            </w:r>
          </w:p>
        </w:tc>
        <w:tc>
          <w:tcPr>
            <w:tcW w:w="1559" w:type="dxa"/>
            <w:gridSpan w:val="2"/>
            <w:vAlign w:val="center"/>
          </w:tcPr>
          <w:p>
            <w:pPr>
              <w:jc w:val="center"/>
              <w:rPr>
                <w:rFonts w:ascii="宋体" w:hAnsi="宋体"/>
                <w:szCs w:val="21"/>
              </w:rPr>
            </w:pPr>
            <w:r>
              <w:rPr>
                <w:rFonts w:hint="eastAsia" w:ascii="宋体" w:hAnsi="宋体"/>
                <w:szCs w:val="21"/>
              </w:rPr>
              <w:t>评分因素</w:t>
            </w:r>
          </w:p>
        </w:tc>
        <w:tc>
          <w:tcPr>
            <w:tcW w:w="709" w:type="dxa"/>
            <w:vAlign w:val="center"/>
          </w:tcPr>
          <w:p>
            <w:pPr>
              <w:jc w:val="center"/>
              <w:rPr>
                <w:rFonts w:ascii="宋体" w:hAnsi="宋体"/>
                <w:szCs w:val="21"/>
              </w:rPr>
            </w:pPr>
            <w:r>
              <w:rPr>
                <w:rFonts w:hint="eastAsia" w:ascii="宋体" w:hAnsi="宋体"/>
                <w:szCs w:val="21"/>
              </w:rPr>
              <w:t>权重</w:t>
            </w:r>
          </w:p>
        </w:tc>
        <w:tc>
          <w:tcPr>
            <w:tcW w:w="1162" w:type="dxa"/>
            <w:gridSpan w:val="2"/>
            <w:vAlign w:val="center"/>
          </w:tcPr>
          <w:p>
            <w:pPr>
              <w:jc w:val="center"/>
              <w:rPr>
                <w:rFonts w:ascii="宋体" w:hAnsi="宋体"/>
                <w:szCs w:val="21"/>
              </w:rPr>
            </w:pPr>
            <w:r>
              <w:rPr>
                <w:rFonts w:hint="eastAsia" w:ascii="宋体" w:hAnsi="宋体"/>
                <w:szCs w:val="21"/>
              </w:rPr>
              <w:t>评分方式</w:t>
            </w:r>
          </w:p>
        </w:tc>
        <w:tc>
          <w:tcPr>
            <w:tcW w:w="3295" w:type="dxa"/>
            <w:vAlign w:val="center"/>
          </w:tcPr>
          <w:p>
            <w:pPr>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vAlign w:val="center"/>
          </w:tcPr>
          <w:p>
            <w:pPr>
              <w:jc w:val="center"/>
              <w:rPr>
                <w:rFonts w:ascii="宋体" w:hAnsi="宋体"/>
                <w:szCs w:val="21"/>
              </w:rPr>
            </w:pPr>
          </w:p>
        </w:tc>
        <w:tc>
          <w:tcPr>
            <w:tcW w:w="709" w:type="dxa"/>
            <w:gridSpan w:val="2"/>
            <w:vAlign w:val="center"/>
          </w:tcPr>
          <w:p>
            <w:pPr>
              <w:jc w:val="center"/>
              <w:rPr>
                <w:rFonts w:ascii="宋体" w:hAnsi="宋体"/>
                <w:szCs w:val="21"/>
              </w:rPr>
            </w:pPr>
            <w:r>
              <w:rPr>
                <w:rFonts w:hint="eastAsia" w:ascii="宋体" w:hAnsi="宋体"/>
                <w:szCs w:val="21"/>
              </w:rPr>
              <w:t>1</w:t>
            </w:r>
          </w:p>
        </w:tc>
        <w:tc>
          <w:tcPr>
            <w:tcW w:w="1559" w:type="dxa"/>
            <w:gridSpan w:val="2"/>
            <w:vAlign w:val="center"/>
          </w:tcPr>
          <w:p>
            <w:pPr>
              <w:jc w:val="center"/>
              <w:rPr>
                <w:rFonts w:ascii="宋体" w:hAnsi="宋体"/>
                <w:szCs w:val="21"/>
              </w:rPr>
            </w:pPr>
            <w:r>
              <w:rPr>
                <w:rFonts w:hint="eastAsia" w:ascii="宋体" w:hAnsi="宋体"/>
                <w:szCs w:val="21"/>
              </w:rPr>
              <w:t>免费保修期内售后服务条款偏离情况</w:t>
            </w:r>
          </w:p>
        </w:tc>
        <w:tc>
          <w:tcPr>
            <w:tcW w:w="709" w:type="dxa"/>
            <w:vAlign w:val="center"/>
          </w:tcPr>
          <w:p>
            <w:pPr>
              <w:jc w:val="center"/>
              <w:rPr>
                <w:rFonts w:ascii="宋体" w:hAnsi="宋体"/>
                <w:szCs w:val="21"/>
              </w:rPr>
            </w:pPr>
            <w:r>
              <w:rPr>
                <w:rFonts w:ascii="宋体" w:hAnsi="宋体"/>
                <w:szCs w:val="21"/>
              </w:rPr>
              <w:t>3</w:t>
            </w:r>
          </w:p>
        </w:tc>
        <w:tc>
          <w:tcPr>
            <w:tcW w:w="1162" w:type="dxa"/>
            <w:gridSpan w:val="2"/>
            <w:vAlign w:val="center"/>
          </w:tcPr>
          <w:p>
            <w:pPr>
              <w:jc w:val="center"/>
              <w:rPr>
                <w:rFonts w:ascii="宋体" w:hAnsi="宋体"/>
                <w:szCs w:val="21"/>
              </w:rPr>
            </w:pPr>
            <w:r>
              <w:rPr>
                <w:rFonts w:hint="eastAsia" w:ascii="宋体" w:hAnsi="宋体"/>
                <w:szCs w:val="21"/>
              </w:rPr>
              <w:t>专家评分</w:t>
            </w:r>
          </w:p>
        </w:tc>
        <w:tc>
          <w:tcPr>
            <w:tcW w:w="3295" w:type="dxa"/>
            <w:vAlign w:val="center"/>
          </w:tcPr>
          <w:p>
            <w:pPr>
              <w:rPr>
                <w:rFonts w:ascii="宋体" w:hAnsi="宋体"/>
                <w:szCs w:val="21"/>
              </w:rPr>
            </w:pPr>
            <w:r>
              <w:rPr>
                <w:rFonts w:hint="eastAsia" w:cs="宋体"/>
                <w:szCs w:val="21"/>
              </w:rPr>
              <w:t>投标人应如实填写《免费保修期内售后服务条款偏离表》，评审委员会根据响应情况进行打分，全部满足要求的得</w:t>
            </w:r>
            <w:r>
              <w:rPr>
                <w:szCs w:val="21"/>
              </w:rPr>
              <w:t>3</w:t>
            </w:r>
            <w:r>
              <w:rPr>
                <w:rFonts w:hint="eastAsia" w:cs="宋体"/>
                <w:szCs w:val="21"/>
              </w:rPr>
              <w:t>，每负偏离一项扣</w:t>
            </w:r>
            <w:r>
              <w:rPr>
                <w:szCs w:val="21"/>
              </w:rPr>
              <w:t>1</w:t>
            </w:r>
            <w:r>
              <w:rPr>
                <w:rFonts w:hint="eastAsia" w:cs="宋体"/>
                <w:szCs w:val="21"/>
              </w:rPr>
              <w:t>分，</w:t>
            </w:r>
            <w:r>
              <w:rPr>
                <w:rFonts w:cs="宋体"/>
                <w:szCs w:val="21"/>
              </w:rPr>
              <w:t>扣完为止</w:t>
            </w:r>
            <w:r>
              <w:rPr>
                <w:rFonts w:hint="eastAsia"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vAlign w:val="center"/>
          </w:tcPr>
          <w:p>
            <w:pPr>
              <w:jc w:val="center"/>
              <w:rPr>
                <w:rFonts w:ascii="宋体" w:hAnsi="宋体"/>
                <w:szCs w:val="21"/>
              </w:rPr>
            </w:pPr>
          </w:p>
        </w:tc>
        <w:tc>
          <w:tcPr>
            <w:tcW w:w="709" w:type="dxa"/>
            <w:gridSpan w:val="2"/>
            <w:vAlign w:val="center"/>
          </w:tcPr>
          <w:p>
            <w:pPr>
              <w:jc w:val="center"/>
              <w:rPr>
                <w:rFonts w:ascii="宋体" w:hAnsi="宋体"/>
                <w:szCs w:val="21"/>
              </w:rPr>
            </w:pPr>
            <w:r>
              <w:rPr>
                <w:rFonts w:ascii="宋体" w:hAnsi="宋体"/>
                <w:szCs w:val="21"/>
              </w:rPr>
              <w:t>2</w:t>
            </w:r>
          </w:p>
        </w:tc>
        <w:tc>
          <w:tcPr>
            <w:tcW w:w="1559" w:type="dxa"/>
            <w:gridSpan w:val="2"/>
            <w:vAlign w:val="center"/>
          </w:tcPr>
          <w:p>
            <w:pPr>
              <w:jc w:val="center"/>
              <w:rPr>
                <w:rFonts w:ascii="宋体" w:hAnsi="宋体"/>
                <w:szCs w:val="21"/>
              </w:rPr>
            </w:pPr>
            <w:r>
              <w:rPr>
                <w:rFonts w:hint="eastAsia" w:ascii="宋体" w:hAnsi="宋体"/>
                <w:szCs w:val="21"/>
              </w:rPr>
              <w:t>其他商务条款偏离情况</w:t>
            </w:r>
          </w:p>
        </w:tc>
        <w:tc>
          <w:tcPr>
            <w:tcW w:w="709" w:type="dxa"/>
            <w:vAlign w:val="center"/>
          </w:tcPr>
          <w:p>
            <w:pPr>
              <w:jc w:val="center"/>
              <w:rPr>
                <w:rFonts w:ascii="宋体" w:hAnsi="宋体"/>
                <w:szCs w:val="21"/>
              </w:rPr>
            </w:pPr>
            <w:r>
              <w:rPr>
                <w:rFonts w:ascii="宋体" w:hAnsi="宋体"/>
                <w:szCs w:val="21"/>
              </w:rPr>
              <w:t>2</w:t>
            </w:r>
          </w:p>
        </w:tc>
        <w:tc>
          <w:tcPr>
            <w:tcW w:w="1162" w:type="dxa"/>
            <w:gridSpan w:val="2"/>
            <w:vAlign w:val="center"/>
          </w:tcPr>
          <w:p>
            <w:pPr>
              <w:jc w:val="center"/>
              <w:rPr>
                <w:rFonts w:ascii="宋体" w:hAnsi="宋体"/>
                <w:szCs w:val="21"/>
              </w:rPr>
            </w:pPr>
            <w:r>
              <w:rPr>
                <w:rFonts w:hint="eastAsia" w:ascii="宋体" w:hAnsi="宋体"/>
                <w:szCs w:val="21"/>
              </w:rPr>
              <w:t>专家评分</w:t>
            </w:r>
          </w:p>
        </w:tc>
        <w:tc>
          <w:tcPr>
            <w:tcW w:w="3295" w:type="dxa"/>
            <w:vAlign w:val="center"/>
          </w:tcPr>
          <w:p>
            <w:pPr>
              <w:rPr>
                <w:rFonts w:ascii="宋体" w:hAnsi="宋体"/>
                <w:szCs w:val="21"/>
              </w:rPr>
            </w:pPr>
            <w:r>
              <w:rPr>
                <w:rFonts w:hint="eastAsia" w:cs="宋体"/>
                <w:szCs w:val="21"/>
              </w:rPr>
              <w:t>投标人应如实填写《其他商务条款偏离表》，评审委员会根据响应情况进行打分，全部满足要求的得</w:t>
            </w:r>
            <w:r>
              <w:rPr>
                <w:szCs w:val="21"/>
              </w:rPr>
              <w:t>2</w:t>
            </w:r>
            <w:r>
              <w:rPr>
                <w:rFonts w:hint="eastAsia" w:cs="宋体"/>
                <w:szCs w:val="21"/>
              </w:rPr>
              <w:t>分，每负偏离一项扣</w:t>
            </w:r>
            <w:r>
              <w:rPr>
                <w:szCs w:val="21"/>
              </w:rPr>
              <w:t>1</w:t>
            </w:r>
            <w:r>
              <w:rPr>
                <w:rFonts w:hint="eastAsia" w:cs="宋体"/>
                <w:szCs w:val="21"/>
              </w:rPr>
              <w:t>分，</w:t>
            </w:r>
            <w:r>
              <w:rPr>
                <w:rFonts w:cs="宋体"/>
                <w:szCs w:val="21"/>
              </w:rPr>
              <w:t>扣完为止</w:t>
            </w:r>
            <w:r>
              <w:rPr>
                <w:rFonts w:hint="eastAsia"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24" w:type="dxa"/>
            <w:vAlign w:val="center"/>
          </w:tcPr>
          <w:p>
            <w:pPr>
              <w:jc w:val="center"/>
              <w:rPr>
                <w:rFonts w:ascii="宋体" w:hAnsi="宋体"/>
                <w:szCs w:val="21"/>
              </w:rPr>
            </w:pPr>
            <w:r>
              <w:rPr>
                <w:rFonts w:hint="eastAsia" w:ascii="宋体" w:hAnsi="宋体"/>
                <w:szCs w:val="21"/>
              </w:rPr>
              <w:t>4</w:t>
            </w:r>
          </w:p>
        </w:tc>
        <w:tc>
          <w:tcPr>
            <w:tcW w:w="4139" w:type="dxa"/>
            <w:gridSpan w:val="7"/>
            <w:vAlign w:val="center"/>
          </w:tcPr>
          <w:p>
            <w:pPr>
              <w:jc w:val="center"/>
              <w:rPr>
                <w:rFonts w:ascii="宋体" w:hAnsi="宋体"/>
                <w:b/>
                <w:bCs/>
                <w:szCs w:val="21"/>
              </w:rPr>
            </w:pPr>
            <w:r>
              <w:rPr>
                <w:rFonts w:hint="eastAsia" w:ascii="宋体" w:hAnsi="宋体"/>
                <w:b/>
                <w:bCs/>
                <w:szCs w:val="21"/>
              </w:rPr>
              <w:t>综合实力部分</w:t>
            </w:r>
          </w:p>
        </w:tc>
        <w:tc>
          <w:tcPr>
            <w:tcW w:w="3295" w:type="dxa"/>
            <w:vAlign w:val="center"/>
          </w:tcPr>
          <w:p>
            <w:pPr>
              <w:snapToGrid w:val="0"/>
              <w:jc w:val="center"/>
              <w:rPr>
                <w:rFonts w:ascii="宋体" w:hAnsi="宋体"/>
                <w:b/>
                <w:bCs/>
                <w:szCs w:val="21"/>
              </w:rPr>
            </w:pPr>
            <w:r>
              <w:rPr>
                <w:rFonts w:ascii="宋体" w:hAnsi="宋体"/>
                <w:b/>
                <w:bCs/>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824" w:type="dxa"/>
            <w:vMerge w:val="restart"/>
            <w:vAlign w:val="center"/>
          </w:tcPr>
          <w:p>
            <w:pPr>
              <w:jc w:val="center"/>
              <w:rPr>
                <w:rFonts w:ascii="宋体" w:hAnsi="宋体"/>
                <w:szCs w:val="21"/>
              </w:rPr>
            </w:pPr>
          </w:p>
        </w:tc>
        <w:tc>
          <w:tcPr>
            <w:tcW w:w="709" w:type="dxa"/>
            <w:gridSpan w:val="2"/>
            <w:vAlign w:val="center"/>
          </w:tcPr>
          <w:p>
            <w:pPr>
              <w:jc w:val="center"/>
              <w:rPr>
                <w:rFonts w:ascii="宋体" w:hAnsi="宋体"/>
                <w:szCs w:val="21"/>
              </w:rPr>
            </w:pPr>
            <w:r>
              <w:rPr>
                <w:rFonts w:hint="eastAsia" w:ascii="宋体" w:hAnsi="宋体"/>
                <w:szCs w:val="21"/>
              </w:rPr>
              <w:t>序号</w:t>
            </w:r>
          </w:p>
        </w:tc>
        <w:tc>
          <w:tcPr>
            <w:tcW w:w="1559" w:type="dxa"/>
            <w:gridSpan w:val="2"/>
            <w:vAlign w:val="center"/>
          </w:tcPr>
          <w:p>
            <w:pPr>
              <w:jc w:val="center"/>
              <w:rPr>
                <w:rFonts w:ascii="宋体" w:hAnsi="宋体"/>
                <w:szCs w:val="21"/>
              </w:rPr>
            </w:pPr>
            <w:r>
              <w:rPr>
                <w:rFonts w:hint="eastAsia" w:ascii="宋体" w:hAnsi="宋体"/>
                <w:szCs w:val="21"/>
              </w:rPr>
              <w:t>评分因素</w:t>
            </w:r>
          </w:p>
        </w:tc>
        <w:tc>
          <w:tcPr>
            <w:tcW w:w="709" w:type="dxa"/>
            <w:vAlign w:val="center"/>
          </w:tcPr>
          <w:p>
            <w:pPr>
              <w:jc w:val="center"/>
              <w:rPr>
                <w:rFonts w:ascii="宋体" w:hAnsi="宋体"/>
                <w:szCs w:val="21"/>
              </w:rPr>
            </w:pPr>
            <w:r>
              <w:rPr>
                <w:rFonts w:hint="eastAsia" w:ascii="宋体" w:hAnsi="宋体"/>
                <w:szCs w:val="21"/>
              </w:rPr>
              <w:t>权重</w:t>
            </w:r>
          </w:p>
        </w:tc>
        <w:tc>
          <w:tcPr>
            <w:tcW w:w="1162" w:type="dxa"/>
            <w:gridSpan w:val="2"/>
            <w:vAlign w:val="center"/>
          </w:tcPr>
          <w:p>
            <w:pPr>
              <w:jc w:val="center"/>
              <w:rPr>
                <w:rFonts w:ascii="宋体" w:hAnsi="宋体"/>
                <w:szCs w:val="21"/>
              </w:rPr>
            </w:pPr>
            <w:r>
              <w:rPr>
                <w:rFonts w:hint="eastAsia" w:ascii="宋体" w:hAnsi="宋体"/>
                <w:szCs w:val="21"/>
              </w:rPr>
              <w:t>评分方式</w:t>
            </w:r>
          </w:p>
        </w:tc>
        <w:tc>
          <w:tcPr>
            <w:tcW w:w="3295" w:type="dxa"/>
            <w:vAlign w:val="center"/>
          </w:tcPr>
          <w:p>
            <w:pPr>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vAlign w:val="center"/>
          </w:tcPr>
          <w:p>
            <w:pPr>
              <w:jc w:val="center"/>
              <w:rPr>
                <w:rFonts w:ascii="宋体" w:hAnsi="宋体"/>
                <w:szCs w:val="21"/>
              </w:rPr>
            </w:pPr>
          </w:p>
        </w:tc>
        <w:tc>
          <w:tcPr>
            <w:tcW w:w="709" w:type="dxa"/>
            <w:gridSpan w:val="2"/>
            <w:vAlign w:val="center"/>
          </w:tcPr>
          <w:p>
            <w:pPr>
              <w:jc w:val="center"/>
              <w:rPr>
                <w:rFonts w:ascii="宋体" w:hAnsi="宋体"/>
                <w:szCs w:val="21"/>
              </w:rPr>
            </w:pPr>
            <w:r>
              <w:rPr>
                <w:rFonts w:hint="eastAsia" w:ascii="宋体" w:hAnsi="宋体"/>
                <w:szCs w:val="21"/>
              </w:rPr>
              <w:t>1</w:t>
            </w:r>
          </w:p>
        </w:tc>
        <w:tc>
          <w:tcPr>
            <w:tcW w:w="1559" w:type="dxa"/>
            <w:gridSpan w:val="2"/>
            <w:vAlign w:val="center"/>
          </w:tcPr>
          <w:p>
            <w:pPr>
              <w:jc w:val="center"/>
              <w:rPr>
                <w:rFonts w:ascii="宋体" w:hAnsi="宋体"/>
                <w:szCs w:val="21"/>
              </w:rPr>
            </w:pPr>
            <w:r>
              <w:rPr>
                <w:rFonts w:hint="eastAsia" w:ascii="宋体" w:hAnsi="宋体"/>
                <w:szCs w:val="21"/>
              </w:rPr>
              <w:t>投标人近三年同类业绩（截止日为本项目公告发布之日）</w:t>
            </w:r>
          </w:p>
        </w:tc>
        <w:tc>
          <w:tcPr>
            <w:tcW w:w="709" w:type="dxa"/>
            <w:vAlign w:val="center"/>
          </w:tcPr>
          <w:p>
            <w:pPr>
              <w:jc w:val="center"/>
              <w:rPr>
                <w:rFonts w:ascii="宋体" w:hAnsi="宋体"/>
                <w:szCs w:val="21"/>
              </w:rPr>
            </w:pPr>
            <w:r>
              <w:rPr>
                <w:rFonts w:ascii="宋体" w:hAnsi="宋体"/>
                <w:szCs w:val="21"/>
              </w:rPr>
              <w:t>12</w:t>
            </w:r>
          </w:p>
        </w:tc>
        <w:tc>
          <w:tcPr>
            <w:tcW w:w="1162" w:type="dxa"/>
            <w:gridSpan w:val="2"/>
            <w:vAlign w:val="center"/>
          </w:tcPr>
          <w:p>
            <w:pPr>
              <w:jc w:val="center"/>
              <w:rPr>
                <w:rFonts w:ascii="宋体" w:hAnsi="宋体"/>
                <w:szCs w:val="21"/>
              </w:rPr>
            </w:pPr>
            <w:r>
              <w:rPr>
                <w:rFonts w:hint="eastAsia" w:ascii="宋体" w:hAnsi="宋体"/>
                <w:szCs w:val="21"/>
              </w:rPr>
              <w:t>专家评分</w:t>
            </w:r>
          </w:p>
        </w:tc>
        <w:tc>
          <w:tcPr>
            <w:tcW w:w="3295" w:type="dxa"/>
            <w:vAlign w:val="center"/>
          </w:tcPr>
          <w:p>
            <w:pPr>
              <w:snapToGrid w:val="0"/>
              <w:rPr>
                <w:rFonts w:ascii="宋体" w:hAnsi="宋体"/>
                <w:szCs w:val="21"/>
              </w:rPr>
            </w:pPr>
            <w:r>
              <w:rPr>
                <w:rFonts w:hint="eastAsia" w:ascii="宋体" w:hAnsi="宋体"/>
                <w:szCs w:val="21"/>
              </w:rPr>
              <w:t>每提供1个投标人近三年（截止日为本项目公告发布之日）承担的行政事业单位委托的同类业绩（合同内容至少包含标识标牌或文化墙等文创产品的设计制作安装）即得3分，满分</w:t>
            </w:r>
            <w:r>
              <w:rPr>
                <w:rFonts w:ascii="宋体" w:hAnsi="宋体"/>
                <w:szCs w:val="21"/>
              </w:rPr>
              <w:t>12</w:t>
            </w:r>
            <w:r>
              <w:rPr>
                <w:rFonts w:hint="eastAsia" w:ascii="宋体" w:hAnsi="宋体"/>
                <w:szCs w:val="21"/>
              </w:rPr>
              <w:t>分。投标人必须在投标文件中提供每一个完工项目的合同关键页复印件，否则不得分。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vAlign w:val="center"/>
          </w:tcPr>
          <w:p>
            <w:pPr>
              <w:jc w:val="center"/>
              <w:rPr>
                <w:rFonts w:ascii="宋体" w:hAnsi="宋体"/>
                <w:szCs w:val="21"/>
              </w:rPr>
            </w:pPr>
          </w:p>
        </w:tc>
        <w:tc>
          <w:tcPr>
            <w:tcW w:w="709" w:type="dxa"/>
            <w:gridSpan w:val="2"/>
            <w:vAlign w:val="center"/>
          </w:tcPr>
          <w:p>
            <w:pPr>
              <w:jc w:val="center"/>
              <w:rPr>
                <w:rFonts w:ascii="宋体" w:hAnsi="宋体"/>
                <w:szCs w:val="21"/>
              </w:rPr>
            </w:pPr>
            <w:r>
              <w:rPr>
                <w:rFonts w:ascii="宋体" w:hAnsi="宋体"/>
                <w:szCs w:val="21"/>
              </w:rPr>
              <w:t>2</w:t>
            </w:r>
          </w:p>
        </w:tc>
        <w:tc>
          <w:tcPr>
            <w:tcW w:w="1559" w:type="dxa"/>
            <w:gridSpan w:val="2"/>
            <w:vAlign w:val="center"/>
          </w:tcPr>
          <w:p>
            <w:pPr>
              <w:jc w:val="center"/>
              <w:rPr>
                <w:rFonts w:ascii="宋体" w:hAnsi="宋体"/>
                <w:szCs w:val="21"/>
              </w:rPr>
            </w:pPr>
            <w:r>
              <w:rPr>
                <w:rFonts w:hint="eastAsia" w:ascii="宋体" w:hAnsi="宋体"/>
                <w:szCs w:val="21"/>
              </w:rPr>
              <w:t>诚信情况</w:t>
            </w:r>
          </w:p>
        </w:tc>
        <w:tc>
          <w:tcPr>
            <w:tcW w:w="709" w:type="dxa"/>
            <w:vAlign w:val="center"/>
          </w:tcPr>
          <w:p>
            <w:pPr>
              <w:jc w:val="center"/>
              <w:rPr>
                <w:rFonts w:ascii="宋体" w:hAnsi="宋体"/>
                <w:szCs w:val="21"/>
              </w:rPr>
            </w:pPr>
            <w:r>
              <w:rPr>
                <w:rFonts w:ascii="宋体" w:hAnsi="宋体"/>
                <w:szCs w:val="21"/>
              </w:rPr>
              <w:t>3</w:t>
            </w:r>
          </w:p>
        </w:tc>
        <w:tc>
          <w:tcPr>
            <w:tcW w:w="1162" w:type="dxa"/>
            <w:gridSpan w:val="2"/>
            <w:vAlign w:val="center"/>
          </w:tcPr>
          <w:p>
            <w:pPr>
              <w:jc w:val="center"/>
              <w:rPr>
                <w:rFonts w:ascii="宋体" w:hAnsi="宋体"/>
                <w:szCs w:val="21"/>
              </w:rPr>
            </w:pPr>
            <w:r>
              <w:rPr>
                <w:rFonts w:hint="eastAsia" w:ascii="宋体" w:hAnsi="宋体"/>
                <w:szCs w:val="21"/>
              </w:rPr>
              <w:t>专家评分</w:t>
            </w:r>
          </w:p>
        </w:tc>
        <w:tc>
          <w:tcPr>
            <w:tcW w:w="3295" w:type="dxa"/>
            <w:vAlign w:val="center"/>
          </w:tcPr>
          <w:p>
            <w:pPr>
              <w:snapToGrid w:val="0"/>
              <w:rPr>
                <w:rFonts w:ascii="宋体" w:hAnsi="宋体"/>
                <w:szCs w:val="21"/>
              </w:rPr>
            </w:pPr>
            <w:r>
              <w:rPr>
                <w:rFonts w:hint="eastAsia" w:ascii="宋体" w:hAnsi="宋体"/>
                <w:szCs w:val="21"/>
                <w:lang w:val="en-US" w:eastAsia="zh-CN"/>
              </w:rPr>
              <w:t>投标人在参与政府采购活动中存在诚信相关问题且在主管部门相关处理措施实施期限内的，本项不得分，否则得满分。投标人自行在“信用中国”（https://www.creditchina.gov.cn/）、“中国政府采购网”、“深圳信用网”以及“深圳市政府采购监管网”查询诚信情况作为证明材料，由工作人员核实相关信息。</w:t>
            </w:r>
          </w:p>
        </w:tc>
      </w:tr>
      <w:bookmarkEnd w:id="0"/>
      <w:bookmarkEnd w:id="1"/>
      <w:bookmarkEnd w:id="2"/>
    </w:tbl>
    <w:p>
      <w:pPr>
        <w:widowControl/>
        <w:jc w:val="left"/>
        <w:rPr>
          <w:rFonts w:ascii="宋体" w:hAnsi="宋体" w:cs="宋体"/>
          <w:b/>
          <w:kern w:val="0"/>
          <w:szCs w:val="21"/>
        </w:rPr>
      </w:pPr>
    </w:p>
    <w:p>
      <w:pPr>
        <w:pStyle w:val="5"/>
        <w:jc w:val="both"/>
        <w:rPr>
          <w:rFonts w:cs="宋体"/>
          <w:sz w:val="21"/>
          <w:szCs w:val="21"/>
        </w:rPr>
      </w:pPr>
      <w:r>
        <w:rPr>
          <w:rFonts w:hint="eastAsia" w:cs="宋体"/>
          <w:sz w:val="21"/>
          <w:szCs w:val="21"/>
        </w:rPr>
        <w:t>定标方法</w:t>
      </w:r>
    </w:p>
    <w:p>
      <w:pPr>
        <w:spacing w:line="400" w:lineRule="exact"/>
        <w:ind w:left="1050" w:hanging="1050" w:hangingChars="500"/>
        <w:rPr>
          <w:rFonts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highlight w:val="yellow"/>
          <w:u w:val="single"/>
        </w:rPr>
        <w:t>自定</w:t>
      </w:r>
      <w:r>
        <w:rPr>
          <w:rFonts w:hint="eastAsia" w:ascii="宋体" w:hAnsi="宋体" w:cs="宋体"/>
          <w:szCs w:val="21"/>
        </w:rPr>
        <w:t>法（详见“第二册通用条款第八章”）。采购人组成的定标委员会选取</w:t>
      </w:r>
      <w:r>
        <w:rPr>
          <w:rFonts w:hint="eastAsia" w:ascii="宋体" w:hAnsi="宋体" w:cs="宋体"/>
          <w:szCs w:val="21"/>
          <w:u w:val="single"/>
        </w:rPr>
        <w:t>直线票决法</w:t>
      </w:r>
      <w:r>
        <w:rPr>
          <w:rFonts w:hint="eastAsia" w:ascii="宋体" w:hAnsi="宋体" w:cs="宋体"/>
          <w:szCs w:val="21"/>
        </w:rPr>
        <w:t>方式（选择直线票决法、集体议事法和累积投票法三种方式之一）定标。</w:t>
      </w:r>
    </w:p>
    <w:p/>
    <w:p>
      <w:pPr>
        <w:jc w:val="center"/>
        <w:rPr>
          <w:rFonts w:ascii="宋体" w:hAnsi="宋体" w:cs="宋体"/>
          <w:sz w:val="24"/>
        </w:rPr>
      </w:pPr>
    </w:p>
    <w:p>
      <w:pPr>
        <w:rPr>
          <w:rFonts w:ascii="宋体" w:hAnsi="宋体" w:cs="宋体"/>
          <w:sz w:val="24"/>
        </w:rPr>
      </w:pPr>
      <w:bookmarkStart w:id="3" w:name="bt投标人情况介绍"/>
      <w:bookmarkEnd w:id="3"/>
      <w:bookmarkStart w:id="4" w:name="bt其他资料由投标人自定"/>
      <w:bookmarkEnd w:id="4"/>
      <w:bookmarkStart w:id="5" w:name="bt投标文件签署授权委托书"/>
      <w:bookmarkEnd w:id="5"/>
      <w:bookmarkStart w:id="6" w:name="bt本工程承诺书"/>
      <w:bookmarkEnd w:id="6"/>
      <w:bookmarkStart w:id="7" w:name="bt项目管理班子配备情况"/>
      <w:bookmarkEnd w:id="7"/>
      <w:bookmarkStart w:id="8" w:name="bt投标函"/>
      <w:bookmarkEnd w:id="8"/>
      <w:bookmarkStart w:id="9" w:name="bt合同条款及格式"/>
      <w:bookmarkEnd w:id="9"/>
      <w:bookmarkStart w:id="10" w:name="bt说明"/>
      <w:bookmarkEnd w:id="10"/>
      <w:bookmarkStart w:id="11" w:name="bt投标人须知"/>
      <w:bookmarkEnd w:id="11"/>
      <w:bookmarkStart w:id="12" w:name="bt开标一览表"/>
      <w:bookmarkEnd w:id="12"/>
      <w:bookmarkStart w:id="13" w:name="bt合同条款"/>
      <w:bookmarkEnd w:id="13"/>
      <w:bookmarkStart w:id="14" w:name="bt商务标投标文件格式"/>
      <w:bookmarkEnd w:id="14"/>
      <w:bookmarkStart w:id="15" w:name="bt技术标投标文件格式"/>
      <w:bookmarkEnd w:id="15"/>
      <w:bookmarkStart w:id="16" w:name="bt其他资料2"/>
      <w:bookmarkEnd w:id="16"/>
      <w:bookmarkStart w:id="17" w:name="bt合同格式"/>
      <w:bookmarkEnd w:id="17"/>
      <w:bookmarkStart w:id="18" w:name="bt投标报价汇总表"/>
      <w:bookmarkEnd w:id="18"/>
      <w:bookmarkStart w:id="19" w:name="合同格式"/>
      <w:bookmarkEnd w:id="19"/>
    </w:p>
    <w:p>
      <w:pPr>
        <w:rPr>
          <w:rFonts w:ascii="宋体" w:hAnsi="宋体" w:cs="宋体"/>
          <w:sz w:val="36"/>
          <w:szCs w:val="36"/>
        </w:rPr>
      </w:pPr>
    </w:p>
    <w:p>
      <w:r>
        <w:rPr>
          <w:rFonts w:hint="eastAsia"/>
        </w:rPr>
        <w:br w:type="page"/>
      </w:r>
    </w:p>
    <w:p>
      <w:pPr>
        <w:pStyle w:val="2"/>
      </w:pPr>
      <w:r>
        <w:rPr>
          <w:rFonts w:hint="eastAsia"/>
        </w:rPr>
        <w:t>第二章　项目需求</w:t>
      </w:r>
    </w:p>
    <w:p>
      <w:pPr>
        <w:pStyle w:val="5"/>
        <w:spacing w:before="120" w:beforeLines="50" w:after="120" w:afterLines="50"/>
        <w:rPr>
          <w:rFonts w:cs="宋体"/>
          <w:szCs w:val="28"/>
        </w:rPr>
      </w:pPr>
      <w:bookmarkStart w:id="20" w:name="_Toc73521635"/>
      <w:bookmarkStart w:id="21" w:name="_Toc73517639"/>
      <w:bookmarkStart w:id="22" w:name="_Toc60631620"/>
      <w:bookmarkStart w:id="23" w:name="_Toc73518117"/>
      <w:bookmarkStart w:id="24" w:name="_Toc60560625"/>
      <w:bookmarkStart w:id="25" w:name="_Toc101074876"/>
      <w:bookmarkStart w:id="26" w:name="_Toc100052364"/>
      <w:bookmarkStart w:id="27" w:name="_Toc73521547"/>
      <w:r>
        <w:rPr>
          <w:rFonts w:hint="eastAsia" w:cs="宋体"/>
          <w:szCs w:val="28"/>
        </w:rPr>
        <w:t>一、项目概况</w:t>
      </w:r>
    </w:p>
    <w:bookmarkEnd w:id="20"/>
    <w:bookmarkEnd w:id="21"/>
    <w:bookmarkEnd w:id="22"/>
    <w:bookmarkEnd w:id="23"/>
    <w:bookmarkEnd w:id="24"/>
    <w:bookmarkEnd w:id="25"/>
    <w:bookmarkEnd w:id="26"/>
    <w:bookmarkEnd w:id="27"/>
    <w:p>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ascii="宋体" w:hAnsi="宋体" w:cs="宋体"/>
        </w:rPr>
      </w:pPr>
      <w:r>
        <w:rPr>
          <w:rFonts w:hint="eastAsia" w:ascii="宋体" w:hAnsi="宋体" w:cs="宋体"/>
          <w:szCs w:val="21"/>
        </w:rPr>
        <w:t>本项目</w:t>
      </w:r>
      <w:r>
        <w:rPr>
          <w:rFonts w:ascii="宋体" w:hAnsi="宋体" w:cs="宋体"/>
          <w:szCs w:val="21"/>
        </w:rPr>
        <w:t>为</w:t>
      </w:r>
      <w:r>
        <w:rPr>
          <w:rFonts w:hint="eastAsia" w:ascii="宋体" w:hAnsi="宋体" w:cs="宋体"/>
          <w:szCs w:val="21"/>
          <w:highlight w:val="yellow"/>
          <w:lang w:eastAsia="zh-CN"/>
        </w:rPr>
        <w:t>深圳实验学校高中园（明理高中、崇文高中、卓越高中）党建办公室装饰项目</w:t>
      </w:r>
      <w:r>
        <w:rPr>
          <w:rFonts w:hint="eastAsia" w:ascii="宋体" w:hAnsi="宋体" w:cs="宋体"/>
          <w:szCs w:val="21"/>
        </w:rPr>
        <w:t>，主要为三所高中的党建办公室安装和配备党建显示屏以及党建办公室的文化墙装修及装饰。</w:t>
      </w:r>
    </w:p>
    <w:p>
      <w:pPr>
        <w:pStyle w:val="5"/>
        <w:numPr>
          <w:ilvl w:val="0"/>
          <w:numId w:val="3"/>
        </w:numPr>
        <w:spacing w:before="120" w:beforeLines="50" w:after="120" w:afterLines="50"/>
      </w:pPr>
      <w:r>
        <w:rPr>
          <w:rFonts w:hint="eastAsia" w:cs="宋体"/>
          <w:szCs w:val="28"/>
        </w:rPr>
        <w:t>货物清单</w:t>
      </w:r>
    </w:p>
    <w:p>
      <w:pPr>
        <w:pStyle w:val="4"/>
        <w:rPr>
          <w:rFonts w:hint="default" w:ascii="宋体" w:hAnsi="宋体" w:eastAsia="宋体" w:cs="宋体"/>
          <w:b/>
          <w:bCs/>
          <w:color w:val="000000"/>
          <w:kern w:val="0"/>
          <w:sz w:val="21"/>
          <w:szCs w:val="21"/>
          <w:lang w:val="en-US" w:eastAsia="zh-CN" w:bidi="ar-SA"/>
        </w:rPr>
      </w:pPr>
      <w:r>
        <w:rPr>
          <w:rFonts w:hint="eastAsia" w:ascii="宋体" w:hAnsi="宋体" w:eastAsia="宋体" w:cs="宋体"/>
          <w:b/>
          <w:bCs/>
          <w:color w:val="000000"/>
          <w:kern w:val="0"/>
          <w:sz w:val="21"/>
          <w:szCs w:val="21"/>
          <w:lang w:val="en-US" w:eastAsia="zh-CN" w:bidi="ar-SA"/>
        </w:rPr>
        <w:t>（一）货物总清单</w:t>
      </w:r>
    </w:p>
    <w:tbl>
      <w:tblPr>
        <w:tblStyle w:val="39"/>
        <w:tblW w:w="55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905"/>
        <w:gridCol w:w="3826"/>
        <w:gridCol w:w="427"/>
        <w:gridCol w:w="789"/>
        <w:gridCol w:w="1356"/>
        <w:gridCol w:w="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592" w:type="dxa"/>
            <w:vAlign w:val="center"/>
          </w:tcPr>
          <w:p>
            <w:pPr>
              <w:widowControl/>
              <w:jc w:val="center"/>
              <w:textAlignment w:val="center"/>
              <w:rPr>
                <w:rFonts w:ascii="宋体" w:hAnsi="宋体" w:cs="宋体"/>
                <w:b/>
                <w:bCs/>
                <w:szCs w:val="21"/>
              </w:rPr>
            </w:pPr>
            <w:r>
              <w:rPr>
                <w:rFonts w:hint="eastAsia" w:ascii="宋体" w:hAnsi="宋体" w:cs="宋体"/>
                <w:b/>
                <w:bCs/>
                <w:color w:val="000000"/>
                <w:kern w:val="0"/>
                <w:szCs w:val="21"/>
              </w:rPr>
              <w:t>序号</w:t>
            </w:r>
          </w:p>
        </w:tc>
        <w:tc>
          <w:tcPr>
            <w:tcW w:w="1905" w:type="dxa"/>
            <w:vAlign w:val="center"/>
          </w:tcPr>
          <w:p>
            <w:pPr>
              <w:widowControl/>
              <w:jc w:val="center"/>
              <w:textAlignment w:val="center"/>
              <w:rPr>
                <w:rFonts w:ascii="宋体" w:hAnsi="宋体" w:cs="宋体"/>
                <w:b/>
                <w:bCs/>
                <w:szCs w:val="21"/>
              </w:rPr>
            </w:pPr>
            <w:r>
              <w:rPr>
                <w:rFonts w:hint="eastAsia" w:ascii="宋体" w:hAnsi="宋体" w:cs="宋体"/>
                <w:b/>
                <w:bCs/>
                <w:color w:val="000000"/>
                <w:kern w:val="0"/>
                <w:szCs w:val="21"/>
              </w:rPr>
              <w:t>采购计划编号</w:t>
            </w:r>
          </w:p>
        </w:tc>
        <w:tc>
          <w:tcPr>
            <w:tcW w:w="3826" w:type="dxa"/>
            <w:vAlign w:val="center"/>
          </w:tcPr>
          <w:p>
            <w:pPr>
              <w:widowControl/>
              <w:jc w:val="center"/>
              <w:textAlignment w:val="center"/>
              <w:rPr>
                <w:rFonts w:ascii="宋体" w:hAnsi="宋体" w:cs="宋体"/>
                <w:b/>
                <w:bCs/>
                <w:szCs w:val="21"/>
              </w:rPr>
            </w:pPr>
            <w:r>
              <w:rPr>
                <w:rFonts w:hint="eastAsia" w:ascii="宋体" w:hAnsi="宋体" w:cs="宋体"/>
                <w:b/>
                <w:bCs/>
                <w:color w:val="000000"/>
                <w:kern w:val="0"/>
                <w:szCs w:val="21"/>
              </w:rPr>
              <w:t>货物名称</w:t>
            </w:r>
          </w:p>
        </w:tc>
        <w:tc>
          <w:tcPr>
            <w:tcW w:w="427" w:type="dxa"/>
            <w:vAlign w:val="center"/>
          </w:tcPr>
          <w:p>
            <w:pPr>
              <w:widowControl/>
              <w:jc w:val="center"/>
              <w:textAlignment w:val="center"/>
              <w:rPr>
                <w:rFonts w:ascii="宋体" w:hAnsi="宋体" w:cs="宋体"/>
                <w:b/>
                <w:bCs/>
                <w:szCs w:val="21"/>
              </w:rPr>
            </w:pPr>
            <w:r>
              <w:rPr>
                <w:rFonts w:hint="eastAsia" w:ascii="宋体" w:hAnsi="宋体" w:cs="宋体"/>
                <w:b/>
                <w:bCs/>
                <w:color w:val="000000"/>
                <w:kern w:val="0"/>
                <w:szCs w:val="21"/>
              </w:rPr>
              <w:t>数量</w:t>
            </w:r>
          </w:p>
        </w:tc>
        <w:tc>
          <w:tcPr>
            <w:tcW w:w="789" w:type="dxa"/>
            <w:vAlign w:val="center"/>
          </w:tcPr>
          <w:p>
            <w:pPr>
              <w:widowControl/>
              <w:jc w:val="center"/>
              <w:textAlignment w:val="center"/>
              <w:rPr>
                <w:rFonts w:ascii="宋体" w:hAnsi="宋体" w:cs="宋体"/>
                <w:b/>
                <w:bCs/>
                <w:szCs w:val="21"/>
              </w:rPr>
            </w:pPr>
            <w:r>
              <w:rPr>
                <w:rFonts w:hint="eastAsia" w:ascii="宋体" w:hAnsi="宋体" w:cs="宋体"/>
                <w:b/>
                <w:bCs/>
                <w:color w:val="000000"/>
                <w:kern w:val="0"/>
                <w:szCs w:val="21"/>
              </w:rPr>
              <w:t>单位</w:t>
            </w:r>
          </w:p>
        </w:tc>
        <w:tc>
          <w:tcPr>
            <w:tcW w:w="1356" w:type="dxa"/>
            <w:vAlign w:val="center"/>
          </w:tcPr>
          <w:p>
            <w:pPr>
              <w:widowControl/>
              <w:jc w:val="center"/>
              <w:textAlignment w:val="center"/>
              <w:rPr>
                <w:rFonts w:ascii="宋体" w:hAnsi="宋体" w:cs="宋体"/>
                <w:b/>
                <w:bCs/>
                <w:szCs w:val="21"/>
              </w:rPr>
            </w:pPr>
            <w:r>
              <w:rPr>
                <w:rFonts w:hint="eastAsia" w:ascii="新宋体" w:hAnsi="新宋体" w:eastAsia="新宋体"/>
                <w:b/>
              </w:rPr>
              <w:t>财政预算限额（元）</w:t>
            </w:r>
          </w:p>
        </w:tc>
        <w:tc>
          <w:tcPr>
            <w:tcW w:w="641" w:type="dxa"/>
            <w:vAlign w:val="center"/>
          </w:tcPr>
          <w:p>
            <w:pPr>
              <w:widowControl/>
              <w:jc w:val="center"/>
              <w:textAlignment w:val="center"/>
              <w:rPr>
                <w:rFonts w:ascii="宋体" w:hAnsi="宋体" w:cs="宋体"/>
                <w:b/>
                <w:bCs/>
                <w:color w:val="000000"/>
                <w:kern w:val="0"/>
                <w:szCs w:val="21"/>
              </w:rPr>
            </w:pPr>
            <w:r>
              <w:rPr>
                <w:rFonts w:hint="eastAsia" w:ascii="宋体" w:hAnsi="宋体" w:cs="宋体"/>
                <w:b/>
                <w:bCs/>
                <w:color w:val="00000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592" w:type="dxa"/>
            <w:vAlign w:val="center"/>
          </w:tcPr>
          <w:p>
            <w:pPr>
              <w:jc w:val="center"/>
              <w:rPr>
                <w:rFonts w:ascii="宋体" w:hAnsi="宋体" w:cs="宋体"/>
                <w:color w:val="000000"/>
                <w:kern w:val="0"/>
                <w:sz w:val="18"/>
                <w:szCs w:val="18"/>
              </w:rPr>
            </w:pPr>
            <w:r>
              <w:rPr>
                <w:rFonts w:hint="eastAsia" w:ascii="宋体" w:hAnsi="宋体"/>
                <w:sz w:val="18"/>
                <w:szCs w:val="21"/>
              </w:rPr>
              <w:t>1</w:t>
            </w:r>
          </w:p>
        </w:tc>
        <w:tc>
          <w:tcPr>
            <w:tcW w:w="1905" w:type="dxa"/>
            <w:vAlign w:val="center"/>
          </w:tcPr>
          <w:p>
            <w:pPr>
              <w:rPr>
                <w:rFonts w:ascii="宋体" w:hAnsi="宋体" w:cs="宋体"/>
                <w:color w:val="000000"/>
                <w:kern w:val="0"/>
                <w:sz w:val="18"/>
                <w:szCs w:val="18"/>
              </w:rPr>
            </w:pPr>
            <w:r>
              <w:rPr>
                <w:rFonts w:hint="eastAsia" w:ascii="宋体" w:hAnsi="宋体" w:cs="宋体"/>
                <w:color w:val="000000"/>
                <w:kern w:val="0"/>
                <w:sz w:val="18"/>
                <w:szCs w:val="18"/>
              </w:rPr>
              <w:t>SZSYGZY-GZY2023001</w:t>
            </w:r>
          </w:p>
        </w:tc>
        <w:tc>
          <w:tcPr>
            <w:tcW w:w="3826" w:type="dxa"/>
            <w:vAlign w:val="center"/>
          </w:tcPr>
          <w:p>
            <w:pPr>
              <w:jc w:val="left"/>
              <w:rPr>
                <w:rFonts w:cs="宋体" w:asciiTheme="minorEastAsia" w:hAnsiTheme="minorEastAsia" w:eastAsiaTheme="minorEastAsia"/>
                <w:kern w:val="0"/>
                <w:szCs w:val="21"/>
              </w:rPr>
            </w:pPr>
            <w:r>
              <w:rPr>
                <w:rFonts w:hint="eastAsia" w:ascii="宋体" w:hAnsi="宋体" w:cs="宋体"/>
                <w:szCs w:val="21"/>
              </w:rPr>
              <w:t>深圳实验学校明理高中党建办公室装饰</w:t>
            </w:r>
          </w:p>
        </w:tc>
        <w:tc>
          <w:tcPr>
            <w:tcW w:w="427" w:type="dxa"/>
            <w:vAlign w:val="center"/>
          </w:tcPr>
          <w:p>
            <w:pPr>
              <w:widowControl/>
              <w:jc w:val="center"/>
              <w:textAlignment w:val="center"/>
              <w:rPr>
                <w:rFonts w:cs="宋体" w:asciiTheme="minorEastAsia" w:hAnsiTheme="minorEastAsia" w:eastAsiaTheme="minorEastAsia"/>
                <w:color w:val="000000"/>
                <w:kern w:val="0"/>
                <w:szCs w:val="21"/>
              </w:rPr>
            </w:pPr>
            <w:r>
              <w:rPr>
                <w:rFonts w:cs="宋体" w:asciiTheme="minorEastAsia" w:hAnsiTheme="minorEastAsia" w:eastAsiaTheme="minorEastAsia"/>
                <w:color w:val="000000"/>
                <w:kern w:val="0"/>
                <w:szCs w:val="21"/>
              </w:rPr>
              <w:t>1</w:t>
            </w:r>
          </w:p>
        </w:tc>
        <w:tc>
          <w:tcPr>
            <w:tcW w:w="789" w:type="dxa"/>
            <w:vAlign w:val="center"/>
          </w:tcPr>
          <w:p>
            <w:pPr>
              <w:widowControl/>
              <w:jc w:val="center"/>
              <w:textAlignment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项</w:t>
            </w:r>
          </w:p>
        </w:tc>
        <w:tc>
          <w:tcPr>
            <w:tcW w:w="1356" w:type="dxa"/>
            <w:vAlign w:val="center"/>
          </w:tcPr>
          <w:p>
            <w:pPr>
              <w:jc w:val="center"/>
              <w:rPr>
                <w:rFonts w:ascii="宋体" w:hAnsi="宋体" w:cs="宋体"/>
                <w:szCs w:val="21"/>
              </w:rPr>
            </w:pPr>
            <w:r>
              <w:rPr>
                <w:rFonts w:hint="eastAsia" w:ascii="宋体" w:hAnsi="宋体" w:cs="宋体"/>
                <w:szCs w:val="21"/>
              </w:rPr>
              <w:t>7</w:t>
            </w:r>
            <w:r>
              <w:rPr>
                <w:rFonts w:ascii="宋体" w:hAnsi="宋体" w:cs="宋体"/>
                <w:szCs w:val="21"/>
              </w:rPr>
              <w:t>2000</w:t>
            </w:r>
          </w:p>
        </w:tc>
        <w:tc>
          <w:tcPr>
            <w:tcW w:w="641" w:type="dxa"/>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592" w:type="dxa"/>
            <w:vAlign w:val="center"/>
          </w:tcPr>
          <w:p>
            <w:pPr>
              <w:jc w:val="center"/>
              <w:rPr>
                <w:rFonts w:hint="eastAsia" w:ascii="宋体" w:hAnsi="宋体"/>
                <w:sz w:val="18"/>
                <w:szCs w:val="21"/>
              </w:rPr>
            </w:pPr>
            <w:r>
              <w:rPr>
                <w:rFonts w:hint="eastAsia" w:ascii="宋体" w:hAnsi="宋体"/>
                <w:sz w:val="18"/>
                <w:szCs w:val="21"/>
              </w:rPr>
              <w:t>2</w:t>
            </w:r>
          </w:p>
        </w:tc>
        <w:tc>
          <w:tcPr>
            <w:tcW w:w="1905" w:type="dxa"/>
            <w:vAlign w:val="center"/>
          </w:tcPr>
          <w:p>
            <w:pPr>
              <w:jc w:val="center"/>
              <w:rPr>
                <w:rFonts w:ascii="宋体" w:hAnsi="宋体" w:cs="宋体"/>
                <w:color w:val="000000"/>
                <w:kern w:val="0"/>
                <w:sz w:val="18"/>
                <w:szCs w:val="18"/>
              </w:rPr>
            </w:pPr>
            <w:r>
              <w:rPr>
                <w:rFonts w:hint="eastAsia" w:ascii="宋体" w:hAnsi="宋体" w:cs="宋体"/>
                <w:color w:val="000000"/>
                <w:kern w:val="0"/>
                <w:sz w:val="18"/>
                <w:szCs w:val="18"/>
              </w:rPr>
              <w:t>SZSYGZY-GZY2023001</w:t>
            </w:r>
          </w:p>
        </w:tc>
        <w:tc>
          <w:tcPr>
            <w:tcW w:w="3826" w:type="dxa"/>
            <w:vAlign w:val="center"/>
          </w:tcPr>
          <w:p>
            <w:pPr>
              <w:jc w:val="left"/>
              <w:rPr>
                <w:rFonts w:hint="eastAsia" w:ascii="宋体" w:hAnsi="宋体" w:cs="宋体"/>
                <w:szCs w:val="21"/>
              </w:rPr>
            </w:pPr>
            <w:r>
              <w:rPr>
                <w:rFonts w:hint="eastAsia" w:ascii="宋体" w:hAnsi="宋体" w:cs="宋体"/>
                <w:szCs w:val="21"/>
              </w:rPr>
              <w:t>深圳实验学校崇文高中党建办公室装饰</w:t>
            </w:r>
          </w:p>
        </w:tc>
        <w:tc>
          <w:tcPr>
            <w:tcW w:w="427" w:type="dxa"/>
            <w:vAlign w:val="center"/>
          </w:tcPr>
          <w:p>
            <w:pPr>
              <w:widowControl/>
              <w:jc w:val="center"/>
              <w:textAlignment w:val="center"/>
              <w:rPr>
                <w:rFonts w:cs="宋体" w:asciiTheme="minorEastAsia" w:hAnsiTheme="minorEastAsia" w:eastAsiaTheme="minorEastAsia"/>
                <w:color w:val="000000"/>
                <w:kern w:val="0"/>
                <w:szCs w:val="21"/>
              </w:rPr>
            </w:pPr>
            <w:r>
              <w:rPr>
                <w:rFonts w:cs="宋体" w:asciiTheme="minorEastAsia" w:hAnsiTheme="minorEastAsia" w:eastAsiaTheme="minorEastAsia"/>
                <w:color w:val="000000"/>
                <w:kern w:val="0"/>
                <w:szCs w:val="21"/>
              </w:rPr>
              <w:t>1</w:t>
            </w:r>
          </w:p>
        </w:tc>
        <w:tc>
          <w:tcPr>
            <w:tcW w:w="789" w:type="dxa"/>
            <w:vAlign w:val="center"/>
          </w:tcPr>
          <w:p>
            <w:pPr>
              <w:widowControl/>
              <w:jc w:val="center"/>
              <w:textAlignment w:val="center"/>
              <w:rPr>
                <w:rFonts w:hint="eastAsia"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项</w:t>
            </w:r>
          </w:p>
        </w:tc>
        <w:tc>
          <w:tcPr>
            <w:tcW w:w="1356" w:type="dxa"/>
            <w:vAlign w:val="center"/>
          </w:tcPr>
          <w:p>
            <w:pPr>
              <w:jc w:val="center"/>
              <w:rPr>
                <w:rFonts w:ascii="宋体" w:hAnsi="宋体" w:cs="宋体"/>
                <w:szCs w:val="21"/>
              </w:rPr>
            </w:pPr>
            <w:r>
              <w:rPr>
                <w:rFonts w:ascii="宋体" w:hAnsi="宋体" w:cs="宋体"/>
                <w:szCs w:val="21"/>
              </w:rPr>
              <w:t>60000</w:t>
            </w:r>
          </w:p>
        </w:tc>
        <w:tc>
          <w:tcPr>
            <w:tcW w:w="641" w:type="dxa"/>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7" w:hRule="atLeast"/>
          <w:jc w:val="center"/>
        </w:trPr>
        <w:tc>
          <w:tcPr>
            <w:tcW w:w="592" w:type="dxa"/>
            <w:vAlign w:val="center"/>
          </w:tcPr>
          <w:p>
            <w:pPr>
              <w:jc w:val="center"/>
              <w:rPr>
                <w:rFonts w:hint="eastAsia" w:ascii="宋体" w:hAnsi="宋体"/>
                <w:sz w:val="18"/>
                <w:szCs w:val="21"/>
              </w:rPr>
            </w:pPr>
            <w:r>
              <w:rPr>
                <w:rFonts w:hint="eastAsia" w:ascii="宋体" w:hAnsi="宋体"/>
                <w:sz w:val="18"/>
                <w:szCs w:val="21"/>
              </w:rPr>
              <w:t>3</w:t>
            </w:r>
          </w:p>
        </w:tc>
        <w:tc>
          <w:tcPr>
            <w:tcW w:w="1905" w:type="dxa"/>
            <w:vAlign w:val="center"/>
          </w:tcPr>
          <w:p>
            <w:pPr>
              <w:jc w:val="center"/>
              <w:rPr>
                <w:rFonts w:ascii="宋体" w:hAnsi="宋体" w:cs="宋体"/>
                <w:color w:val="000000"/>
                <w:kern w:val="0"/>
                <w:sz w:val="18"/>
                <w:szCs w:val="18"/>
              </w:rPr>
            </w:pPr>
            <w:r>
              <w:rPr>
                <w:rFonts w:hint="eastAsia" w:ascii="宋体" w:hAnsi="宋体" w:cs="宋体"/>
                <w:color w:val="000000"/>
                <w:kern w:val="0"/>
                <w:sz w:val="18"/>
                <w:szCs w:val="18"/>
              </w:rPr>
              <w:t>SZSYGZY-GZY2023001</w:t>
            </w:r>
          </w:p>
        </w:tc>
        <w:tc>
          <w:tcPr>
            <w:tcW w:w="3826" w:type="dxa"/>
            <w:vAlign w:val="center"/>
          </w:tcPr>
          <w:p>
            <w:pPr>
              <w:jc w:val="left"/>
              <w:rPr>
                <w:rFonts w:hint="eastAsia" w:ascii="宋体" w:hAnsi="宋体" w:cs="宋体"/>
                <w:szCs w:val="21"/>
              </w:rPr>
            </w:pPr>
            <w:r>
              <w:rPr>
                <w:rFonts w:hint="eastAsia" w:ascii="宋体" w:hAnsi="宋体" w:cs="宋体"/>
                <w:szCs w:val="21"/>
              </w:rPr>
              <w:t>深圳实验学校卓越高中党建办公室装饰</w:t>
            </w:r>
          </w:p>
        </w:tc>
        <w:tc>
          <w:tcPr>
            <w:tcW w:w="427" w:type="dxa"/>
            <w:vAlign w:val="center"/>
          </w:tcPr>
          <w:p>
            <w:pPr>
              <w:widowControl/>
              <w:jc w:val="center"/>
              <w:textAlignment w:val="center"/>
              <w:rPr>
                <w:rFonts w:cs="宋体" w:asciiTheme="minorEastAsia" w:hAnsiTheme="minorEastAsia" w:eastAsiaTheme="minorEastAsia"/>
                <w:color w:val="000000"/>
                <w:kern w:val="0"/>
                <w:szCs w:val="21"/>
              </w:rPr>
            </w:pPr>
            <w:r>
              <w:rPr>
                <w:rFonts w:cs="宋体" w:asciiTheme="minorEastAsia" w:hAnsiTheme="minorEastAsia" w:eastAsiaTheme="minorEastAsia"/>
                <w:color w:val="000000"/>
                <w:kern w:val="0"/>
                <w:szCs w:val="21"/>
              </w:rPr>
              <w:t>1</w:t>
            </w:r>
          </w:p>
        </w:tc>
        <w:tc>
          <w:tcPr>
            <w:tcW w:w="789" w:type="dxa"/>
            <w:vAlign w:val="center"/>
          </w:tcPr>
          <w:p>
            <w:pPr>
              <w:widowControl/>
              <w:jc w:val="center"/>
              <w:textAlignment w:val="center"/>
              <w:rPr>
                <w:rFonts w:hint="eastAsia"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项</w:t>
            </w:r>
          </w:p>
        </w:tc>
        <w:tc>
          <w:tcPr>
            <w:tcW w:w="1356" w:type="dxa"/>
            <w:vAlign w:val="center"/>
          </w:tcPr>
          <w:p>
            <w:pPr>
              <w:jc w:val="center"/>
              <w:rPr>
                <w:rFonts w:ascii="宋体" w:hAnsi="宋体" w:cs="宋体"/>
                <w:szCs w:val="21"/>
              </w:rPr>
            </w:pPr>
            <w:r>
              <w:rPr>
                <w:rFonts w:hint="eastAsia" w:ascii="宋体" w:hAnsi="宋体" w:cs="宋体"/>
                <w:szCs w:val="21"/>
              </w:rPr>
              <w:t>6</w:t>
            </w:r>
            <w:r>
              <w:rPr>
                <w:rFonts w:ascii="宋体" w:hAnsi="宋体" w:cs="宋体"/>
                <w:szCs w:val="21"/>
              </w:rPr>
              <w:t>4000</w:t>
            </w:r>
          </w:p>
        </w:tc>
        <w:tc>
          <w:tcPr>
            <w:tcW w:w="641" w:type="dxa"/>
          </w:tcPr>
          <w:p>
            <w:pPr>
              <w:jc w:val="center"/>
              <w:rPr>
                <w:rFonts w:ascii="宋体" w:hAnsi="宋体" w:cs="宋体"/>
                <w:szCs w:val="21"/>
              </w:rPr>
            </w:pPr>
          </w:p>
        </w:tc>
      </w:tr>
    </w:tbl>
    <w:p>
      <w:pPr>
        <w:rPr>
          <w:rFonts w:ascii="宋体" w:hAnsi="宋体" w:cs="宋体"/>
          <w:b/>
          <w:szCs w:val="21"/>
        </w:rPr>
      </w:pPr>
    </w:p>
    <w:p>
      <w:pPr>
        <w:pStyle w:val="4"/>
        <w:numPr>
          <w:ilvl w:val="0"/>
          <w:numId w:val="4"/>
        </w:numPr>
        <w:rPr>
          <w:rFonts w:hint="eastAsia" w:ascii="宋体" w:hAnsi="宋体" w:eastAsia="宋体" w:cs="宋体"/>
          <w:b/>
          <w:bCs/>
          <w:color w:val="000000"/>
          <w:kern w:val="0"/>
          <w:sz w:val="21"/>
          <w:szCs w:val="21"/>
          <w:lang w:val="en-US" w:eastAsia="zh-CN" w:bidi="ar-SA"/>
        </w:rPr>
      </w:pPr>
      <w:r>
        <w:rPr>
          <w:rFonts w:hint="eastAsia" w:ascii="宋体" w:hAnsi="宋体" w:eastAsia="宋体" w:cs="宋体"/>
          <w:b/>
          <w:bCs/>
          <w:color w:val="000000"/>
          <w:kern w:val="0"/>
          <w:sz w:val="21"/>
          <w:szCs w:val="21"/>
          <w:lang w:val="en-US" w:eastAsia="zh-CN" w:bidi="ar-SA"/>
        </w:rPr>
        <w:t>货物清单明细</w:t>
      </w:r>
    </w:p>
    <w:tbl>
      <w:tblPr>
        <w:tblStyle w:val="39"/>
        <w:tblpPr w:leftFromText="180" w:rightFromText="180" w:vertAnchor="text" w:horzAnchor="page" w:tblpXSpec="center" w:tblpY="257"/>
        <w:tblOverlap w:val="never"/>
        <w:tblW w:w="10031" w:type="dxa"/>
        <w:jc w:val="center"/>
        <w:tblLayout w:type="fixed"/>
        <w:tblCellMar>
          <w:top w:w="0" w:type="dxa"/>
          <w:left w:w="108" w:type="dxa"/>
          <w:bottom w:w="0" w:type="dxa"/>
          <w:right w:w="108" w:type="dxa"/>
        </w:tblCellMar>
      </w:tblPr>
      <w:tblGrid>
        <w:gridCol w:w="388"/>
        <w:gridCol w:w="960"/>
        <w:gridCol w:w="1028"/>
        <w:gridCol w:w="3544"/>
        <w:gridCol w:w="1309"/>
        <w:gridCol w:w="1035"/>
        <w:gridCol w:w="1126"/>
        <w:gridCol w:w="641"/>
      </w:tblGrid>
      <w:tr>
        <w:tblPrEx>
          <w:tblCellMar>
            <w:top w:w="0" w:type="dxa"/>
            <w:left w:w="108" w:type="dxa"/>
            <w:bottom w:w="0" w:type="dxa"/>
            <w:right w:w="108" w:type="dxa"/>
          </w:tblCellMar>
        </w:tblPrEx>
        <w:trPr>
          <w:trHeight w:val="904" w:hRule="atLeast"/>
          <w:jc w:val="center"/>
        </w:trPr>
        <w:tc>
          <w:tcPr>
            <w:tcW w:w="10031"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sz w:val="18"/>
                <w:szCs w:val="18"/>
              </w:rPr>
            </w:pPr>
            <w:r>
              <w:rPr>
                <w:rFonts w:hint="eastAsia" w:ascii="宋体" w:hAnsi="宋体" w:cs="宋体"/>
                <w:b/>
                <w:bCs/>
                <w:color w:val="000000"/>
                <w:sz w:val="28"/>
                <w:szCs w:val="28"/>
              </w:rPr>
              <w:t>深圳实验学校</w:t>
            </w:r>
            <w:r>
              <w:rPr>
                <w:rFonts w:hint="eastAsia" w:ascii="宋体" w:hAnsi="宋体" w:cs="宋体"/>
                <w:b/>
                <w:bCs/>
                <w:color w:val="FF0000"/>
                <w:sz w:val="28"/>
                <w:szCs w:val="28"/>
              </w:rPr>
              <w:t>明理高中</w:t>
            </w:r>
            <w:r>
              <w:rPr>
                <w:rFonts w:hint="eastAsia" w:ascii="宋体" w:hAnsi="宋体" w:cs="宋体"/>
                <w:b/>
                <w:bCs/>
                <w:color w:val="000000"/>
                <w:sz w:val="28"/>
                <w:szCs w:val="28"/>
              </w:rPr>
              <w:t>党建办公室装饰项目清单</w:t>
            </w:r>
          </w:p>
        </w:tc>
      </w:tr>
      <w:tr>
        <w:tblPrEx>
          <w:tblCellMar>
            <w:top w:w="0" w:type="dxa"/>
            <w:left w:w="108" w:type="dxa"/>
            <w:bottom w:w="0" w:type="dxa"/>
            <w:right w:w="108" w:type="dxa"/>
          </w:tblCellMar>
        </w:tblPrEx>
        <w:trPr>
          <w:trHeight w:val="920" w:hRule="atLeast"/>
          <w:jc w:val="center"/>
        </w:trPr>
        <w:tc>
          <w:tcPr>
            <w:tcW w:w="388" w:type="dxa"/>
            <w:tcBorders>
              <w:top w:val="single" w:color="000000" w:sz="4" w:space="0"/>
              <w:left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序号</w:t>
            </w:r>
          </w:p>
        </w:tc>
        <w:tc>
          <w:tcPr>
            <w:tcW w:w="960" w:type="dxa"/>
            <w:tcBorders>
              <w:top w:val="single" w:color="000000" w:sz="4" w:space="0"/>
              <w:left w:val="single" w:color="000000" w:sz="4" w:space="0"/>
              <w:right w:val="single" w:color="000000" w:sz="4" w:space="0"/>
            </w:tcBorders>
            <w:shd w:val="clear" w:color="auto" w:fill="FFFFFF"/>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项目名称</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项目分项</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产品工艺与规格</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b/>
                <w:bCs/>
                <w:color w:val="000000"/>
                <w:spacing w:val="6"/>
                <w:kern w:val="0"/>
                <w:sz w:val="18"/>
                <w:szCs w:val="18"/>
                <w:lang w:val="en-US" w:eastAsia="zh-CN" w:bidi="ar"/>
              </w:rPr>
            </w:pPr>
            <w:r>
              <w:rPr>
                <w:rFonts w:hint="eastAsia" w:ascii="宋体" w:hAnsi="宋体" w:cs="宋体"/>
                <w:b/>
                <w:bCs/>
                <w:color w:val="000000"/>
                <w:kern w:val="0"/>
                <w:sz w:val="18"/>
                <w:szCs w:val="18"/>
                <w:lang w:bidi="ar"/>
              </w:rPr>
              <w:t>尺寸</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b/>
                <w:bCs/>
                <w:color w:val="000000"/>
                <w:kern w:val="0"/>
                <w:sz w:val="18"/>
                <w:szCs w:val="18"/>
                <w:lang w:val="en-US" w:eastAsia="zh-CN" w:bidi="ar"/>
              </w:rPr>
            </w:pPr>
            <w:r>
              <w:rPr>
                <w:rFonts w:hint="eastAsia" w:ascii="宋体" w:hAnsi="宋体" w:cs="宋体"/>
                <w:b/>
                <w:bCs/>
                <w:color w:val="000000"/>
                <w:kern w:val="0"/>
                <w:sz w:val="18"/>
                <w:szCs w:val="18"/>
                <w:lang w:bidi="ar"/>
              </w:rPr>
              <w:t>数量/单位</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宋体" w:hAnsi="宋体" w:eastAsia="宋体" w:cs="宋体"/>
                <w:b/>
                <w:bCs/>
                <w:color w:val="000000"/>
                <w:kern w:val="0"/>
                <w:sz w:val="18"/>
                <w:szCs w:val="18"/>
                <w:lang w:val="en-US" w:eastAsia="zh-CN" w:bidi="ar"/>
              </w:rPr>
            </w:pPr>
            <w:r>
              <w:rPr>
                <w:rFonts w:hint="eastAsia" w:ascii="宋体" w:hAnsi="宋体" w:cs="宋体"/>
                <w:b/>
                <w:bCs/>
                <w:color w:val="000000"/>
                <w:kern w:val="0"/>
                <w:sz w:val="18"/>
                <w:szCs w:val="18"/>
                <w:lang w:val="en-US" w:eastAsia="zh-CN" w:bidi="ar"/>
              </w:rPr>
              <w:t>单项小计</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备注</w:t>
            </w:r>
          </w:p>
        </w:tc>
      </w:tr>
      <w:tr>
        <w:tblPrEx>
          <w:tblCellMar>
            <w:top w:w="0" w:type="dxa"/>
            <w:left w:w="108" w:type="dxa"/>
            <w:bottom w:w="0" w:type="dxa"/>
            <w:right w:w="108" w:type="dxa"/>
          </w:tblCellMar>
        </w:tblPrEx>
        <w:trPr>
          <w:trHeight w:val="920" w:hRule="atLeast"/>
          <w:jc w:val="center"/>
        </w:trPr>
        <w:tc>
          <w:tcPr>
            <w:tcW w:w="388" w:type="dxa"/>
            <w:vMerge w:val="restart"/>
            <w:tcBorders>
              <w:top w:val="single" w:color="000000" w:sz="4" w:space="0"/>
              <w:left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kern w:val="0"/>
                <w:sz w:val="18"/>
                <w:szCs w:val="18"/>
                <w:lang w:eastAsia="zh-CN" w:bidi="ar"/>
              </w:rPr>
            </w:pPr>
            <w:r>
              <w:rPr>
                <w:rFonts w:hint="eastAsia" w:ascii="宋体" w:hAnsi="宋体" w:cs="宋体"/>
                <w:color w:val="000000"/>
                <w:kern w:val="0"/>
                <w:sz w:val="18"/>
                <w:szCs w:val="18"/>
                <w:lang w:val="en-US" w:eastAsia="zh-CN" w:bidi="ar"/>
              </w:rPr>
              <w:t>1</w:t>
            </w:r>
          </w:p>
        </w:tc>
        <w:tc>
          <w:tcPr>
            <w:tcW w:w="960" w:type="dxa"/>
            <w:vMerge w:val="restart"/>
            <w:tcBorders>
              <w:top w:val="single" w:color="000000" w:sz="4" w:space="0"/>
              <w:left w:val="single" w:color="000000" w:sz="4" w:space="0"/>
              <w:right w:val="single" w:color="000000" w:sz="4" w:space="0"/>
            </w:tcBorders>
            <w:shd w:val="clear" w:color="auto" w:fill="FFFFFF"/>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明理</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党建办公室文化墙改造</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led屏幕</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党建装饰墙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1、木板做造型装饰上油漆面</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2.15厘pvc切割造型图案uv+2mm亚克力图案uv，7+3亚克力字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0"/>
                <w:sz w:val="18"/>
                <w:szCs w:val="18"/>
                <w:lang w:val="en-US" w:eastAsia="zh-CN" w:bidi="ar"/>
              </w:rPr>
            </w:pPr>
            <w:r>
              <w:rPr>
                <w:rFonts w:hint="eastAsia" w:ascii="宋体" w:hAnsi="宋体" w:cs="宋体"/>
                <w:color w:val="000000"/>
                <w:spacing w:val="6"/>
                <w:kern w:val="0"/>
                <w:sz w:val="18"/>
                <w:szCs w:val="18"/>
                <w:lang w:bidi="ar"/>
              </w:rPr>
              <w:t>5820*2720mm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1面</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rPr>
          <w:trHeight w:val="988" w:hRule="atLeast"/>
          <w:jc w:val="center"/>
        </w:trPr>
        <w:tc>
          <w:tcPr>
            <w:tcW w:w="388" w:type="dxa"/>
            <w:vMerge w:val="continue"/>
            <w:tcBorders>
              <w:left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960" w:type="dxa"/>
            <w:vMerge w:val="continue"/>
            <w:tcBorders>
              <w:left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党旗</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+誓词墙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15厘pvc切割造型图案uv+2mm亚克力图案uv，7+3亚克力字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0"/>
                <w:sz w:val="18"/>
                <w:szCs w:val="18"/>
                <w:lang w:val="en-US" w:eastAsia="zh-CN" w:bidi="ar"/>
              </w:rPr>
            </w:pPr>
            <w:r>
              <w:rPr>
                <w:rFonts w:hint="eastAsia" w:ascii="宋体" w:hAnsi="宋体" w:cs="宋体"/>
                <w:color w:val="000000"/>
                <w:spacing w:val="6"/>
                <w:kern w:val="0"/>
                <w:sz w:val="18"/>
                <w:szCs w:val="18"/>
                <w:lang w:bidi="ar"/>
              </w:rPr>
              <w:t>7660*2720mm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1面</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rPr>
          <w:trHeight w:val="1125" w:hRule="atLeast"/>
          <w:jc w:val="center"/>
        </w:trPr>
        <w:tc>
          <w:tcPr>
            <w:tcW w:w="388" w:type="dxa"/>
            <w:vMerge w:val="continue"/>
            <w:tcBorders>
              <w:left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960" w:type="dxa"/>
            <w:vMerge w:val="continue"/>
            <w:tcBorders>
              <w:left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党员</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风采墙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15厘pvc切割造型图案uv+2mm亚克力图案uv，7+3亚克力字+亚克力盒子</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0"/>
                <w:sz w:val="18"/>
                <w:szCs w:val="18"/>
                <w:lang w:val="en-US" w:eastAsia="zh-CN" w:bidi="ar"/>
              </w:rPr>
            </w:pPr>
            <w:r>
              <w:rPr>
                <w:rFonts w:hint="eastAsia" w:ascii="宋体" w:hAnsi="宋体" w:cs="宋体"/>
                <w:color w:val="000000"/>
                <w:spacing w:val="6"/>
                <w:kern w:val="0"/>
                <w:sz w:val="18"/>
                <w:szCs w:val="18"/>
                <w:lang w:bidi="ar"/>
              </w:rPr>
              <w:t>4551*2720mm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1面</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824" w:hRule="atLeast"/>
          <w:jc w:val="center"/>
        </w:trPr>
        <w:tc>
          <w:tcPr>
            <w:tcW w:w="388" w:type="dxa"/>
            <w:vMerge w:val="continue"/>
            <w:tcBorders>
              <w:left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960" w:type="dxa"/>
            <w:vMerge w:val="continue"/>
            <w:tcBorders>
              <w:left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不忘初心</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牢记使命</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15厘pvc切割造型图案uv+2mm亚克力图案uv，7+3亚克力字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0"/>
                <w:sz w:val="18"/>
                <w:szCs w:val="18"/>
                <w:lang w:val="en-US" w:eastAsia="zh-CN" w:bidi="ar"/>
              </w:rPr>
            </w:pPr>
            <w:r>
              <w:rPr>
                <w:rFonts w:hint="eastAsia" w:ascii="宋体" w:hAnsi="宋体" w:cs="宋体"/>
                <w:color w:val="000000"/>
                <w:spacing w:val="6"/>
                <w:kern w:val="0"/>
                <w:sz w:val="18"/>
                <w:szCs w:val="18"/>
                <w:lang w:bidi="ar"/>
              </w:rPr>
              <w:t>1750*2720mm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1面</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rPr>
          <w:trHeight w:val="1454" w:hRule="atLeast"/>
          <w:jc w:val="center"/>
        </w:trPr>
        <w:tc>
          <w:tcPr>
            <w:tcW w:w="388" w:type="dxa"/>
            <w:vMerge w:val="restart"/>
            <w:tcBorders>
              <w:top w:val="single" w:color="000000" w:sz="4" w:space="0"/>
              <w:left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kern w:val="0"/>
                <w:sz w:val="18"/>
                <w:szCs w:val="18"/>
                <w:lang w:eastAsia="zh-CN" w:bidi="ar"/>
              </w:rPr>
            </w:pPr>
            <w:r>
              <w:rPr>
                <w:rFonts w:hint="eastAsia" w:ascii="宋体" w:hAnsi="宋体" w:cs="宋体"/>
                <w:color w:val="000000"/>
                <w:kern w:val="0"/>
                <w:sz w:val="18"/>
                <w:szCs w:val="18"/>
                <w:lang w:val="en-US" w:eastAsia="zh-CN" w:bidi="ar"/>
              </w:rPr>
              <w:t>2</w:t>
            </w:r>
          </w:p>
        </w:tc>
        <w:tc>
          <w:tcPr>
            <w:tcW w:w="960" w:type="dxa"/>
            <w:vMerge w:val="restart"/>
            <w:tcBorders>
              <w:top w:val="single" w:color="000000" w:sz="4" w:space="0"/>
              <w:left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val="en-US" w:eastAsia="zh-CN" w:bidi="ar"/>
              </w:rPr>
              <w:t>明理</w:t>
            </w:r>
            <w:r>
              <w:rPr>
                <w:rFonts w:hint="eastAsia" w:ascii="宋体" w:hAnsi="宋体" w:cs="宋体"/>
                <w:color w:val="000000"/>
                <w:kern w:val="0"/>
                <w:sz w:val="18"/>
                <w:szCs w:val="18"/>
                <w:lang w:bidi="ar"/>
              </w:rPr>
              <w:t>墙面定制装修</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装修定制柜</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尺寸：2720*1650mm</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材质：采用优质双面E1级MFC面板，耐磨,防污,硬度高.表面哑光效果持久,强度高，刚性好，不变形，比重合理，所有板材均为经防虫防腐化学处理，PVC全自动封边.                                                                                                                                           颜色：免漆暖白色</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0"/>
                <w:sz w:val="18"/>
                <w:szCs w:val="18"/>
                <w:lang w:val="en-US" w:eastAsia="zh-CN" w:bidi="ar"/>
              </w:rPr>
            </w:pPr>
            <w:r>
              <w:rPr>
                <w:rFonts w:hint="eastAsia" w:ascii="宋体" w:hAnsi="宋体" w:cs="宋体"/>
                <w:color w:val="000000"/>
                <w:spacing w:val="6"/>
                <w:kern w:val="0"/>
                <w:sz w:val="18"/>
                <w:szCs w:val="18"/>
                <w:lang w:bidi="ar"/>
              </w:rPr>
              <w:t>2720*1650mm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1项</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274" w:hRule="atLeast"/>
          <w:jc w:val="center"/>
        </w:trPr>
        <w:tc>
          <w:tcPr>
            <w:tcW w:w="388" w:type="dxa"/>
            <w:vMerge w:val="continue"/>
            <w:tcBorders>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960" w:type="dxa"/>
            <w:vMerge w:val="continue"/>
            <w:tcBorders>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装饰台</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尺寸：1900*850mm</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材质：白色亮光漆，表面采用深圳‘展辰’水性漆，天然环保，经9道磨退工艺精心处理，纹理浑然天成，卓而不凡。基材采用  E0级环保型高级密度板。木材：甲醛含量小于0.6mm/100G，密度970KG/m2，吸水厚度膨胀率1.3%/24小时。 配件：进口五金件，意大利“大象”锁具。饰面：“展辰”牌合资高级无苯环保型聚脂漆，无尘喷涂                                                                                                     颜色：烤漆白色</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0"/>
                <w:sz w:val="18"/>
                <w:szCs w:val="18"/>
                <w:lang w:val="en-US" w:eastAsia="zh-CN" w:bidi="ar"/>
              </w:rPr>
            </w:pPr>
            <w:r>
              <w:rPr>
                <w:rFonts w:hint="eastAsia" w:ascii="宋体" w:hAnsi="宋体" w:cs="宋体"/>
                <w:color w:val="000000"/>
                <w:spacing w:val="6"/>
                <w:kern w:val="0"/>
                <w:sz w:val="18"/>
                <w:szCs w:val="18"/>
                <w:lang w:bidi="ar"/>
              </w:rPr>
              <w:t>1900*850mm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1项</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3426" w:hRule="atLeast"/>
          <w:jc w:val="center"/>
        </w:trPr>
        <w:tc>
          <w:tcPr>
            <w:tcW w:w="3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kern w:val="0"/>
                <w:sz w:val="18"/>
                <w:szCs w:val="18"/>
                <w:lang w:eastAsia="zh-CN" w:bidi="ar"/>
              </w:rPr>
            </w:pPr>
            <w:r>
              <w:rPr>
                <w:rFonts w:hint="eastAsia" w:ascii="宋体" w:hAnsi="宋体" w:cs="宋体"/>
                <w:color w:val="000000"/>
                <w:kern w:val="0"/>
                <w:sz w:val="18"/>
                <w:szCs w:val="18"/>
                <w:lang w:val="en-US" w:eastAsia="zh-CN"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明理</w:t>
            </w:r>
            <w:r>
              <w:rPr>
                <w:rFonts w:hint="eastAsia" w:ascii="宋体" w:hAnsi="宋体" w:cs="宋体"/>
                <w:color w:val="000000"/>
                <w:kern w:val="0"/>
                <w:sz w:val="18"/>
                <w:szCs w:val="18"/>
                <w:lang w:val="en-US" w:eastAsia="zh-CN" w:bidi="ar"/>
              </w:rPr>
              <w:t>党建</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显示屏</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led多媒体显示屏</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1、尺寸：2880mm*1440mm</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室内P1.86全彩，点距1.86mm,单元板320X160mm,单板172X86点，LED规格1515，宏晟铜线LED灯，明威芯片，高刷新3840Hz.磁吸安装，含磁铁/排线/红黑线铜线铜支架；亮度均匀性&gt;0.98，机械强度不低于10MPA；最高对比度≥6000：1防火阻燃等级V0，蓝光辐射测试报告无污染。带磁铁，排线，红黑线。（含屏体钢结构，布线，人工调试）</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3、先科30W音响一对，功放150W一台（选配）</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4、国标钢结构，镀锌方通，嵌入式安装，</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0"/>
                <w:sz w:val="18"/>
                <w:szCs w:val="18"/>
                <w:lang w:val="en-US" w:eastAsia="zh-CN" w:bidi="ar"/>
              </w:rPr>
            </w:pPr>
            <w:r>
              <w:rPr>
                <w:rFonts w:hint="eastAsia" w:ascii="宋体" w:hAnsi="宋体" w:cs="宋体"/>
                <w:color w:val="000000"/>
                <w:spacing w:val="6"/>
                <w:kern w:val="0"/>
                <w:sz w:val="18"/>
                <w:szCs w:val="18"/>
                <w:lang w:bidi="ar"/>
              </w:rPr>
              <w:t>2880*1440mm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1项</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868" w:hRule="atLeast"/>
          <w:jc w:val="center"/>
        </w:trPr>
        <w:tc>
          <w:tcPr>
            <w:tcW w:w="10031"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28"/>
                <w:szCs w:val="28"/>
                <w:lang w:bidi="ar"/>
              </w:rPr>
            </w:pPr>
            <w:r>
              <w:rPr>
                <w:rFonts w:hint="eastAsia" w:ascii="宋体" w:hAnsi="宋体" w:cs="宋体"/>
                <w:b/>
                <w:bCs/>
                <w:color w:val="000000"/>
                <w:kern w:val="0"/>
                <w:sz w:val="28"/>
                <w:szCs w:val="28"/>
                <w:lang w:bidi="ar"/>
              </w:rPr>
              <w:t>深圳实验学校</w:t>
            </w:r>
            <w:r>
              <w:rPr>
                <w:rFonts w:hint="eastAsia" w:ascii="宋体" w:hAnsi="宋体" w:cs="宋体"/>
                <w:b/>
                <w:bCs/>
                <w:color w:val="FF0000"/>
                <w:kern w:val="0"/>
                <w:sz w:val="28"/>
                <w:szCs w:val="28"/>
                <w:lang w:bidi="ar"/>
              </w:rPr>
              <w:t>崇文高中</w:t>
            </w:r>
            <w:r>
              <w:rPr>
                <w:rFonts w:hint="eastAsia" w:ascii="宋体" w:hAnsi="宋体" w:cs="宋体"/>
                <w:b/>
                <w:bCs/>
                <w:color w:val="000000"/>
                <w:kern w:val="0"/>
                <w:sz w:val="28"/>
                <w:szCs w:val="28"/>
                <w:lang w:bidi="ar"/>
              </w:rPr>
              <w:t>党建办公室装饰项目清单</w:t>
            </w:r>
          </w:p>
        </w:tc>
      </w:tr>
      <w:tr>
        <w:tblPrEx>
          <w:tblCellMar>
            <w:top w:w="0" w:type="dxa"/>
            <w:left w:w="108" w:type="dxa"/>
            <w:bottom w:w="0" w:type="dxa"/>
            <w:right w:w="108" w:type="dxa"/>
          </w:tblCellMar>
        </w:tblPrEx>
        <w:trPr>
          <w:trHeight w:val="1200" w:hRule="atLeast"/>
          <w:jc w:val="center"/>
        </w:trPr>
        <w:tc>
          <w:tcPr>
            <w:tcW w:w="388" w:type="dxa"/>
            <w:tcBorders>
              <w:top w:val="single" w:color="000000" w:sz="4" w:space="0"/>
              <w:left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序号</w:t>
            </w:r>
          </w:p>
        </w:tc>
        <w:tc>
          <w:tcPr>
            <w:tcW w:w="960" w:type="dxa"/>
            <w:tcBorders>
              <w:top w:val="single" w:color="000000" w:sz="4" w:space="0"/>
              <w:left w:val="single" w:color="000000" w:sz="4" w:space="0"/>
              <w:right w:val="single" w:color="000000" w:sz="4" w:space="0"/>
            </w:tcBorders>
            <w:shd w:val="clear" w:color="auto" w:fill="FFFFFF"/>
            <w:vAlign w:val="center"/>
          </w:tcPr>
          <w:p>
            <w:pPr>
              <w:widowControl/>
              <w:jc w:val="center"/>
              <w:textAlignment w:val="center"/>
              <w:rPr>
                <w:rFonts w:ascii="宋体" w:hAnsi="宋体" w:cs="宋体"/>
                <w:b/>
                <w:bCs/>
                <w:color w:val="000000"/>
                <w:kern w:val="0"/>
                <w:sz w:val="18"/>
                <w:szCs w:val="18"/>
                <w:lang w:bidi="ar"/>
              </w:rPr>
            </w:pPr>
            <w:r>
              <w:rPr>
                <w:rFonts w:hint="eastAsia" w:ascii="宋体" w:hAnsi="宋体" w:cs="宋体"/>
                <w:b/>
                <w:bCs/>
                <w:color w:val="000000"/>
                <w:kern w:val="0"/>
                <w:sz w:val="18"/>
                <w:szCs w:val="18"/>
                <w:lang w:bidi="ar"/>
              </w:rPr>
              <w:t>项目名称</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项目分项</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产品工艺与规格</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b/>
                <w:bCs/>
                <w:color w:val="000000"/>
                <w:spacing w:val="6"/>
                <w:kern w:val="0"/>
                <w:sz w:val="18"/>
                <w:szCs w:val="18"/>
                <w:lang w:val="en-US" w:eastAsia="zh-CN" w:bidi="ar"/>
              </w:rPr>
            </w:pPr>
            <w:r>
              <w:rPr>
                <w:rFonts w:hint="eastAsia" w:ascii="宋体" w:hAnsi="宋体" w:cs="宋体"/>
                <w:b/>
                <w:bCs/>
                <w:color w:val="000000"/>
                <w:kern w:val="0"/>
                <w:sz w:val="18"/>
                <w:szCs w:val="18"/>
                <w:lang w:bidi="ar"/>
              </w:rPr>
              <w:t>尺寸</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b/>
                <w:bCs/>
                <w:color w:val="000000"/>
                <w:kern w:val="0"/>
                <w:sz w:val="18"/>
                <w:szCs w:val="18"/>
                <w:lang w:val="en-US" w:eastAsia="zh-CN" w:bidi="ar"/>
              </w:rPr>
            </w:pPr>
            <w:r>
              <w:rPr>
                <w:rFonts w:hint="eastAsia" w:ascii="宋体" w:hAnsi="宋体" w:cs="宋体"/>
                <w:b/>
                <w:bCs/>
                <w:color w:val="000000"/>
                <w:kern w:val="0"/>
                <w:sz w:val="18"/>
                <w:szCs w:val="18"/>
                <w:lang w:bidi="ar"/>
              </w:rPr>
              <w:t>数量/单位</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val="en-US" w:eastAsia="zh-CN" w:bidi="ar"/>
              </w:rPr>
              <w:t>单项小计</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备注</w:t>
            </w:r>
          </w:p>
        </w:tc>
      </w:tr>
      <w:tr>
        <w:tblPrEx>
          <w:tblCellMar>
            <w:top w:w="0" w:type="dxa"/>
            <w:left w:w="108" w:type="dxa"/>
            <w:bottom w:w="0" w:type="dxa"/>
            <w:right w:w="108" w:type="dxa"/>
          </w:tblCellMar>
        </w:tblPrEx>
        <w:trPr>
          <w:trHeight w:val="1200" w:hRule="atLeast"/>
          <w:jc w:val="center"/>
        </w:trPr>
        <w:tc>
          <w:tcPr>
            <w:tcW w:w="388" w:type="dxa"/>
            <w:vMerge w:val="restart"/>
            <w:tcBorders>
              <w:top w:val="single" w:color="000000" w:sz="4" w:space="0"/>
              <w:left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kern w:val="0"/>
                <w:sz w:val="18"/>
                <w:szCs w:val="18"/>
                <w:lang w:eastAsia="zh-CN" w:bidi="ar"/>
              </w:rPr>
            </w:pPr>
            <w:r>
              <w:rPr>
                <w:rFonts w:hint="eastAsia" w:ascii="宋体" w:hAnsi="宋体" w:cs="宋体"/>
                <w:color w:val="000000"/>
                <w:kern w:val="0"/>
                <w:sz w:val="18"/>
                <w:szCs w:val="18"/>
                <w:lang w:val="en-US" w:eastAsia="zh-CN" w:bidi="ar"/>
              </w:rPr>
              <w:t>1</w:t>
            </w:r>
          </w:p>
        </w:tc>
        <w:tc>
          <w:tcPr>
            <w:tcW w:w="960" w:type="dxa"/>
            <w:vMerge w:val="restart"/>
            <w:tcBorders>
              <w:top w:val="single" w:color="000000" w:sz="4" w:space="0"/>
              <w:left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p>
            <w:pPr>
              <w:jc w:val="center"/>
              <w:rPr>
                <w:sz w:val="18"/>
                <w:szCs w:val="18"/>
              </w:rPr>
            </w:pPr>
            <w:r>
              <w:rPr>
                <w:rFonts w:hint="eastAsia"/>
                <w:sz w:val="18"/>
                <w:szCs w:val="18"/>
              </w:rPr>
              <w:t>崇文</w:t>
            </w:r>
          </w:p>
          <w:p>
            <w:pPr>
              <w:jc w:val="center"/>
              <w:rPr>
                <w:sz w:val="18"/>
                <w:szCs w:val="18"/>
              </w:rPr>
            </w:pPr>
            <w:r>
              <w:rPr>
                <w:rFonts w:hint="eastAsia"/>
                <w:sz w:val="18"/>
                <w:szCs w:val="18"/>
              </w:rPr>
              <w:t>党建办公室文化墙改造</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led屏幕</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党建装饰墙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1、木板做造型装饰上油漆面</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2.15厘pvc切割造型图案uv+2mm亚克力图案uv，7+3亚克力字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0"/>
                <w:sz w:val="18"/>
                <w:szCs w:val="18"/>
                <w:lang w:val="en-US" w:eastAsia="zh-CN" w:bidi="ar"/>
              </w:rPr>
            </w:pPr>
            <w:r>
              <w:rPr>
                <w:rFonts w:hint="eastAsia" w:ascii="宋体" w:hAnsi="宋体" w:cs="宋体"/>
                <w:color w:val="000000"/>
                <w:spacing w:val="6"/>
                <w:kern w:val="0"/>
                <w:sz w:val="18"/>
                <w:szCs w:val="18"/>
                <w:lang w:bidi="ar"/>
              </w:rPr>
              <w:t>7270*2650mm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1面</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1132" w:hRule="atLeast"/>
          <w:jc w:val="center"/>
        </w:trPr>
        <w:tc>
          <w:tcPr>
            <w:tcW w:w="388" w:type="dxa"/>
            <w:vMerge w:val="continue"/>
            <w:tcBorders>
              <w:left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960" w:type="dxa"/>
            <w:vMerge w:val="continue"/>
            <w:tcBorders>
              <w:left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党旗</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+誓词墙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15厘pvc切割造型图案uv+2mm亚克力图案uv，7+3亚克力字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0"/>
                <w:sz w:val="18"/>
                <w:szCs w:val="18"/>
                <w:lang w:val="en-US" w:eastAsia="zh-CN" w:bidi="ar"/>
              </w:rPr>
            </w:pPr>
            <w:r>
              <w:rPr>
                <w:rFonts w:hint="eastAsia" w:ascii="宋体" w:hAnsi="宋体" w:cs="宋体"/>
                <w:color w:val="000000"/>
                <w:spacing w:val="6"/>
                <w:kern w:val="0"/>
                <w:sz w:val="18"/>
                <w:szCs w:val="18"/>
                <w:lang w:bidi="ar"/>
              </w:rPr>
              <w:t>9000*2650mm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1面</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1403" w:hRule="atLeast"/>
          <w:jc w:val="center"/>
        </w:trPr>
        <w:tc>
          <w:tcPr>
            <w:tcW w:w="388" w:type="dxa"/>
            <w:vMerge w:val="continue"/>
            <w:tcBorders>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960" w:type="dxa"/>
            <w:vMerge w:val="continue"/>
            <w:tcBorders>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风采墙</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+公开栏墙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15厘pvc切割造型图案uv+2mm亚克力图案uv，7+3亚克力字+亚克力盒子</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0"/>
                <w:sz w:val="18"/>
                <w:szCs w:val="18"/>
                <w:lang w:val="en-US" w:eastAsia="zh-CN" w:bidi="ar"/>
              </w:rPr>
            </w:pPr>
            <w:r>
              <w:rPr>
                <w:rFonts w:hint="eastAsia" w:ascii="宋体" w:hAnsi="宋体" w:cs="宋体"/>
                <w:color w:val="000000"/>
                <w:spacing w:val="6"/>
                <w:kern w:val="0"/>
                <w:sz w:val="18"/>
                <w:szCs w:val="18"/>
                <w:lang w:bidi="ar"/>
              </w:rPr>
              <w:t>3150*2650mm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1面</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3408" w:hRule="atLeast"/>
          <w:jc w:val="center"/>
        </w:trPr>
        <w:tc>
          <w:tcPr>
            <w:tcW w:w="3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kern w:val="0"/>
                <w:sz w:val="18"/>
                <w:szCs w:val="18"/>
                <w:lang w:eastAsia="zh-CN" w:bidi="ar"/>
              </w:rPr>
            </w:pPr>
            <w:r>
              <w:rPr>
                <w:rFonts w:hint="eastAsia" w:ascii="宋体" w:hAnsi="宋体" w:cs="宋体"/>
                <w:color w:val="000000"/>
                <w:kern w:val="0"/>
                <w:sz w:val="18"/>
                <w:szCs w:val="18"/>
                <w:lang w:val="en-US" w:eastAsia="zh-CN"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sz w:val="18"/>
                <w:szCs w:val="18"/>
              </w:rPr>
            </w:pPr>
            <w:r>
              <w:rPr>
                <w:rFonts w:hint="eastAsia"/>
                <w:sz w:val="18"/>
                <w:szCs w:val="18"/>
              </w:rPr>
              <w:t>崇文</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党建显示屏</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led多媒体显示屏</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1、尺寸：2880mm*1440mm</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室内P1.86全彩，点距1.86mm,单元板320X160mm,单板172X86点，LED规格1515，宏晟铜线LED灯，明威芯片，高刷新3840Hz.磁吸安装，含磁铁/排线/红黑线铜线铜支架；亮度均匀性&gt;0.98，机械强度不低于10MPA；最高对比度≥6000：1防火阻燃等级V0，蓝光辐射测试报告无污染。带磁铁，排线，红黑线。（含屏体钢结构，布线，人工调试）</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3、先科30W音响一对，功放150W一台（选配）</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4、国标钢结构，镀锌方通，嵌入式安装，</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0"/>
                <w:sz w:val="18"/>
                <w:szCs w:val="18"/>
                <w:lang w:val="en-US" w:eastAsia="zh-CN" w:bidi="ar"/>
              </w:rPr>
            </w:pPr>
            <w:r>
              <w:rPr>
                <w:rFonts w:hint="eastAsia" w:ascii="宋体" w:hAnsi="宋体" w:cs="宋体"/>
                <w:color w:val="000000"/>
                <w:spacing w:val="6"/>
                <w:kern w:val="0"/>
                <w:sz w:val="18"/>
                <w:szCs w:val="18"/>
                <w:lang w:bidi="ar"/>
              </w:rPr>
              <w:t>2880*1440mm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1项</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703" w:hRule="atLeast"/>
          <w:jc w:val="center"/>
        </w:trPr>
        <w:tc>
          <w:tcPr>
            <w:tcW w:w="10031"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28"/>
                <w:szCs w:val="28"/>
                <w:lang w:bidi="ar"/>
              </w:rPr>
              <w:t>深圳实验学校</w:t>
            </w:r>
            <w:r>
              <w:rPr>
                <w:rFonts w:hint="eastAsia" w:ascii="宋体" w:hAnsi="宋体" w:cs="宋体"/>
                <w:b/>
                <w:bCs/>
                <w:color w:val="FF0000"/>
                <w:kern w:val="0"/>
                <w:sz w:val="28"/>
                <w:szCs w:val="28"/>
                <w:lang w:bidi="ar"/>
              </w:rPr>
              <w:t>卓越高中</w:t>
            </w:r>
            <w:r>
              <w:rPr>
                <w:rFonts w:hint="eastAsia" w:ascii="宋体" w:hAnsi="宋体" w:cs="宋体"/>
                <w:b/>
                <w:bCs/>
                <w:color w:val="000000"/>
                <w:kern w:val="0"/>
                <w:sz w:val="28"/>
                <w:szCs w:val="28"/>
                <w:lang w:bidi="ar"/>
              </w:rPr>
              <w:t>党建办公室装饰项目清单</w:t>
            </w:r>
          </w:p>
        </w:tc>
      </w:tr>
      <w:tr>
        <w:tblPrEx>
          <w:tblCellMar>
            <w:top w:w="0" w:type="dxa"/>
            <w:left w:w="108" w:type="dxa"/>
            <w:bottom w:w="0" w:type="dxa"/>
            <w:right w:w="108" w:type="dxa"/>
          </w:tblCellMar>
        </w:tblPrEx>
        <w:trPr>
          <w:trHeight w:val="549" w:hRule="atLeast"/>
          <w:jc w:val="center"/>
        </w:trPr>
        <w:tc>
          <w:tcPr>
            <w:tcW w:w="3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项目名称</w:t>
            </w:r>
          </w:p>
        </w:tc>
        <w:tc>
          <w:tcPr>
            <w:tcW w:w="10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项目分项</w:t>
            </w:r>
          </w:p>
        </w:tc>
        <w:tc>
          <w:tcPr>
            <w:tcW w:w="3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产品工艺与规格</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b/>
                <w:bCs/>
                <w:color w:val="000000"/>
                <w:kern w:val="2"/>
                <w:sz w:val="18"/>
                <w:szCs w:val="18"/>
                <w:lang w:val="en-US" w:eastAsia="zh-CN" w:bidi="ar-SA"/>
              </w:rPr>
            </w:pPr>
            <w:r>
              <w:rPr>
                <w:rFonts w:hint="eastAsia" w:ascii="宋体" w:hAnsi="宋体" w:cs="宋体"/>
                <w:b/>
                <w:bCs/>
                <w:color w:val="000000"/>
                <w:kern w:val="0"/>
                <w:sz w:val="18"/>
                <w:szCs w:val="18"/>
                <w:lang w:bidi="ar"/>
              </w:rPr>
              <w:t>尺寸</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b/>
                <w:bCs/>
                <w:color w:val="000000"/>
                <w:kern w:val="2"/>
                <w:sz w:val="18"/>
                <w:szCs w:val="18"/>
                <w:lang w:val="en-US" w:eastAsia="zh-CN" w:bidi="ar-SA"/>
              </w:rPr>
            </w:pPr>
            <w:r>
              <w:rPr>
                <w:rFonts w:hint="eastAsia" w:ascii="宋体" w:hAnsi="宋体" w:cs="宋体"/>
                <w:b/>
                <w:bCs/>
                <w:color w:val="000000"/>
                <w:kern w:val="0"/>
                <w:sz w:val="18"/>
                <w:szCs w:val="18"/>
                <w:lang w:bidi="ar"/>
              </w:rPr>
              <w:t>数量/单位</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val="en-US" w:eastAsia="zh-CN" w:bidi="ar"/>
              </w:rPr>
              <w:t>单项小计</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备注</w:t>
            </w:r>
          </w:p>
        </w:tc>
      </w:tr>
      <w:tr>
        <w:tblPrEx>
          <w:tblCellMar>
            <w:top w:w="0" w:type="dxa"/>
            <w:left w:w="108" w:type="dxa"/>
            <w:bottom w:w="0" w:type="dxa"/>
            <w:right w:w="108" w:type="dxa"/>
          </w:tblCellMar>
        </w:tblPrEx>
        <w:trPr>
          <w:trHeight w:val="1620" w:hRule="atLeast"/>
          <w:jc w:val="center"/>
        </w:trPr>
        <w:tc>
          <w:tcPr>
            <w:tcW w:w="38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卓越</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党建办公室文化墙改造</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led屏幕</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党建装饰墙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1、木板做造型装饰上油漆面</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2、15厘pvc切割造型+2mm亚克力图案uv，7+3亚克力字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2"/>
                <w:sz w:val="18"/>
                <w:szCs w:val="18"/>
                <w:lang w:val="en-US" w:eastAsia="zh-CN" w:bidi="ar-SA"/>
              </w:rPr>
            </w:pPr>
            <w:r>
              <w:rPr>
                <w:rFonts w:hint="eastAsia" w:ascii="宋体" w:hAnsi="宋体" w:cs="宋体"/>
                <w:color w:val="000000"/>
                <w:spacing w:val="6"/>
                <w:kern w:val="0"/>
                <w:sz w:val="18"/>
                <w:szCs w:val="18"/>
                <w:lang w:bidi="ar"/>
              </w:rPr>
              <w:t>7600*3600mm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kern w:val="0"/>
                <w:sz w:val="18"/>
                <w:szCs w:val="18"/>
                <w:lang w:bidi="ar"/>
              </w:rPr>
              <w:t>1面</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sz w:val="18"/>
                <w:szCs w:val="18"/>
              </w:rPr>
              <w:t>含制作及安装</w:t>
            </w:r>
          </w:p>
        </w:tc>
      </w:tr>
      <w:tr>
        <w:trPr>
          <w:trHeight w:val="1463" w:hRule="atLeast"/>
          <w:jc w:val="center"/>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color w:val="000000"/>
                <w:sz w:val="18"/>
                <w:szCs w:val="18"/>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cs="宋体"/>
                <w:color w:val="000000"/>
                <w:sz w:val="18"/>
                <w:szCs w:val="18"/>
              </w:rPr>
            </w:pP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党旗+</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誓词墙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1、木板做造型装饰上油漆面</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2、15厘pvc切割造型+2mm亚克力图案uv，7+3亚克力字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2"/>
                <w:sz w:val="18"/>
                <w:szCs w:val="18"/>
                <w:lang w:val="en-US" w:eastAsia="zh-CN" w:bidi="ar-SA"/>
              </w:rPr>
            </w:pPr>
            <w:r>
              <w:rPr>
                <w:rFonts w:hint="eastAsia" w:ascii="宋体" w:hAnsi="宋体" w:cs="宋体"/>
                <w:color w:val="000000"/>
                <w:spacing w:val="6"/>
                <w:kern w:val="0"/>
                <w:sz w:val="18"/>
                <w:szCs w:val="18"/>
                <w:lang w:bidi="ar"/>
              </w:rPr>
              <w:t>7100*3600mm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kern w:val="0"/>
                <w:sz w:val="18"/>
                <w:szCs w:val="18"/>
                <w:lang w:bidi="ar"/>
              </w:rPr>
              <w:t>1面</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sz w:val="18"/>
                <w:szCs w:val="18"/>
              </w:rPr>
              <w:t>含制作及安装</w:t>
            </w:r>
          </w:p>
        </w:tc>
      </w:tr>
      <w:tr>
        <w:trPr>
          <w:trHeight w:val="1400" w:hRule="atLeast"/>
          <w:jc w:val="center"/>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color w:val="000000"/>
                <w:sz w:val="18"/>
                <w:szCs w:val="18"/>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cs="宋体"/>
                <w:color w:val="000000"/>
                <w:sz w:val="18"/>
                <w:szCs w:val="18"/>
              </w:rPr>
            </w:pP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风采墙+</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公开栏墙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1、木板做造型装饰上油漆面</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2、15厘pvc切割造型+2mm亚克力图案uv，7+3亚克力字+亚克力盒子</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2"/>
                <w:sz w:val="18"/>
                <w:szCs w:val="18"/>
                <w:lang w:val="en-US" w:eastAsia="zh-CN" w:bidi="ar-SA"/>
              </w:rPr>
            </w:pPr>
            <w:r>
              <w:rPr>
                <w:rFonts w:hint="eastAsia" w:ascii="宋体" w:hAnsi="宋体" w:cs="宋体"/>
                <w:color w:val="000000"/>
                <w:spacing w:val="6"/>
                <w:kern w:val="0"/>
                <w:sz w:val="18"/>
                <w:szCs w:val="18"/>
                <w:lang w:bidi="ar"/>
              </w:rPr>
              <w:t>6780*3600mm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kern w:val="0"/>
                <w:sz w:val="18"/>
                <w:szCs w:val="18"/>
                <w:lang w:bidi="ar"/>
              </w:rPr>
              <w:t>1面</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sz w:val="18"/>
                <w:szCs w:val="18"/>
              </w:rPr>
              <w:t>含制作及安装</w:t>
            </w:r>
          </w:p>
        </w:tc>
      </w:tr>
      <w:tr>
        <w:tblPrEx>
          <w:tblCellMar>
            <w:top w:w="0" w:type="dxa"/>
            <w:left w:w="108" w:type="dxa"/>
            <w:bottom w:w="0" w:type="dxa"/>
            <w:right w:w="108" w:type="dxa"/>
          </w:tblCellMar>
        </w:tblPrEx>
        <w:trPr>
          <w:trHeight w:val="3114" w:hRule="atLeast"/>
          <w:jc w:val="center"/>
        </w:trPr>
        <w:tc>
          <w:tcPr>
            <w:tcW w:w="3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卓越党建</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显示屏</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led多媒体显示屏</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1、尺寸：2880mm*1440mm</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室内P1.86全彩，点距1.86mm,单元板320X160mm,单板172X86点，LED规格1515，宏晟铜线LED灯，明威芯片，高刷新3840Hz.磁吸安装，含磁铁/排线/红黑线铜线铜支架；亮度均匀性&gt;0.98，机械强度不低于10MPA；最高对比度≥6000：1防火阻燃等级V0，蓝光辐射测试报告无污染。带磁铁，排线，红黑线。（含屏体钢结构，布线，人工调试）</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3、先科30W音响一对，功放150W一台（选配）</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4、国标钢结构，镀锌方通，嵌入式安装</w:t>
            </w:r>
          </w:p>
        </w:tc>
        <w:tc>
          <w:tcPr>
            <w:tcW w:w="13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pacing w:val="6"/>
                <w:kern w:val="2"/>
                <w:sz w:val="18"/>
                <w:szCs w:val="18"/>
                <w:lang w:val="en-US" w:eastAsia="zh-CN" w:bidi="ar-SA"/>
              </w:rPr>
            </w:pPr>
            <w:r>
              <w:rPr>
                <w:rFonts w:hint="eastAsia" w:ascii="宋体" w:hAnsi="宋体" w:cs="宋体"/>
                <w:color w:val="000000"/>
                <w:spacing w:val="6"/>
                <w:kern w:val="0"/>
                <w:sz w:val="18"/>
                <w:szCs w:val="18"/>
                <w:lang w:bidi="ar"/>
              </w:rPr>
              <w:t>2880*1440mm</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kern w:val="0"/>
                <w:sz w:val="18"/>
                <w:szCs w:val="18"/>
                <w:lang w:bidi="ar"/>
              </w:rPr>
              <w:t>1项</w:t>
            </w:r>
          </w:p>
        </w:tc>
        <w:tc>
          <w:tcPr>
            <w:tcW w:w="1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sz w:val="18"/>
                <w:szCs w:val="18"/>
              </w:rPr>
              <w:t>含制作及安装</w:t>
            </w:r>
          </w:p>
        </w:tc>
      </w:tr>
    </w:tbl>
    <w:p>
      <w:pPr>
        <w:numPr>
          <w:ilvl w:val="0"/>
          <w:numId w:val="0"/>
        </w:numPr>
        <w:rPr>
          <w:rFonts w:hint="default"/>
          <w:lang w:val="en-US" w:eastAsia="zh-CN"/>
        </w:rPr>
      </w:pPr>
    </w:p>
    <w:p>
      <w:pPr>
        <w:rPr>
          <w:rFonts w:ascii="宋体" w:hAnsi="宋体" w:cs="宋体"/>
          <w:b/>
          <w:szCs w:val="21"/>
        </w:rPr>
      </w:pPr>
      <w:r>
        <w:rPr>
          <w:rFonts w:hint="eastAsia" w:ascii="宋体" w:hAnsi="宋体" w:cs="宋体"/>
          <w:b/>
          <w:szCs w:val="21"/>
        </w:rPr>
        <w:t>注：1.备注栏注明“拒绝进口”的产品不接受投标人选用进口产品参与投标；注明“接受进口”的产品允许投标人选用进口产品参与投标，但不排斥国内产品。</w:t>
      </w:r>
    </w:p>
    <w:p>
      <w:pPr>
        <w:rPr>
          <w:rFonts w:ascii="宋体" w:hAnsi="宋体" w:cs="宋体"/>
          <w:b/>
          <w:bCs/>
          <w:szCs w:val="21"/>
        </w:rPr>
      </w:pPr>
    </w:p>
    <w:p>
      <w:pPr>
        <w:pStyle w:val="5"/>
        <w:spacing w:before="120" w:beforeLines="50" w:after="120" w:afterLines="50"/>
        <w:rPr>
          <w:rFonts w:cs="宋体"/>
          <w:szCs w:val="28"/>
          <w:highlight w:val="yellow"/>
        </w:rPr>
      </w:pPr>
      <w:r>
        <w:rPr>
          <w:rFonts w:hint="eastAsia" w:cs="宋体"/>
          <w:szCs w:val="28"/>
          <w:highlight w:val="yellow"/>
        </w:rPr>
        <w:t>三、具体技术要求</w:t>
      </w:r>
    </w:p>
    <w:p>
      <w:pPr>
        <w:rPr>
          <w:rFonts w:hint="eastAsia"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pPr w:leftFromText="180" w:rightFromText="180" w:vertAnchor="text" w:horzAnchor="page" w:tblpX="1006" w:tblpY="530"/>
        <w:tblOverlap w:val="never"/>
        <w:tblW w:w="10031" w:type="dxa"/>
        <w:jc w:val="center"/>
        <w:tblLayout w:type="fixed"/>
        <w:tblCellMar>
          <w:top w:w="0" w:type="dxa"/>
          <w:left w:w="108" w:type="dxa"/>
          <w:bottom w:w="0" w:type="dxa"/>
          <w:right w:w="108" w:type="dxa"/>
        </w:tblCellMar>
      </w:tblPr>
      <w:tblGrid>
        <w:gridCol w:w="10031"/>
      </w:tblGrid>
      <w:tr>
        <w:tblPrEx>
          <w:tblCellMar>
            <w:top w:w="0" w:type="dxa"/>
            <w:left w:w="108" w:type="dxa"/>
            <w:bottom w:w="0" w:type="dxa"/>
            <w:right w:w="108" w:type="dxa"/>
          </w:tblCellMar>
        </w:tblPrEx>
        <w:trPr>
          <w:trHeight w:val="703" w:hRule="atLeast"/>
          <w:jc w:val="center"/>
        </w:trPr>
        <w:tc>
          <w:tcPr>
            <w:tcW w:w="10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tbl>
            <w:tblPr>
              <w:tblStyle w:val="39"/>
              <w:tblpPr w:leftFromText="180" w:rightFromText="180" w:vertAnchor="text" w:horzAnchor="page" w:tblpXSpec="center" w:tblpY="257"/>
              <w:tblOverlap w:val="never"/>
              <w:tblW w:w="10031" w:type="dxa"/>
              <w:jc w:val="center"/>
              <w:tblLayout w:type="fixed"/>
              <w:tblCellMar>
                <w:top w:w="0" w:type="dxa"/>
                <w:left w:w="108" w:type="dxa"/>
                <w:bottom w:w="0" w:type="dxa"/>
                <w:right w:w="108" w:type="dxa"/>
              </w:tblCellMar>
            </w:tblPr>
            <w:tblGrid>
              <w:gridCol w:w="534"/>
              <w:gridCol w:w="928"/>
              <w:gridCol w:w="914"/>
              <w:gridCol w:w="3544"/>
              <w:gridCol w:w="1985"/>
              <w:gridCol w:w="776"/>
              <w:gridCol w:w="709"/>
              <w:gridCol w:w="641"/>
            </w:tblGrid>
            <w:tr>
              <w:tblPrEx>
                <w:tblCellMar>
                  <w:top w:w="0" w:type="dxa"/>
                  <w:left w:w="108" w:type="dxa"/>
                  <w:bottom w:w="0" w:type="dxa"/>
                  <w:right w:w="108" w:type="dxa"/>
                </w:tblCellMar>
              </w:tblPrEx>
              <w:trPr>
                <w:trHeight w:val="904" w:hRule="atLeast"/>
                <w:jc w:val="center"/>
              </w:trPr>
              <w:tc>
                <w:tcPr>
                  <w:tcW w:w="10031"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sz w:val="18"/>
                      <w:szCs w:val="18"/>
                    </w:rPr>
                  </w:pPr>
                  <w:r>
                    <w:rPr>
                      <w:rFonts w:hint="eastAsia" w:ascii="宋体" w:hAnsi="宋体" w:cs="宋体"/>
                      <w:b/>
                      <w:bCs/>
                      <w:color w:val="000000"/>
                      <w:sz w:val="28"/>
                      <w:szCs w:val="28"/>
                    </w:rPr>
                    <w:t>深圳实验学校</w:t>
                  </w:r>
                  <w:r>
                    <w:rPr>
                      <w:rFonts w:hint="eastAsia" w:ascii="宋体" w:hAnsi="宋体" w:cs="宋体"/>
                      <w:b/>
                      <w:bCs/>
                      <w:color w:val="FF0000"/>
                      <w:sz w:val="28"/>
                      <w:szCs w:val="28"/>
                    </w:rPr>
                    <w:t>明理高中</w:t>
                  </w:r>
                  <w:r>
                    <w:rPr>
                      <w:rFonts w:hint="eastAsia" w:ascii="宋体" w:hAnsi="宋体" w:cs="宋体"/>
                      <w:b/>
                      <w:bCs/>
                      <w:color w:val="000000"/>
                      <w:sz w:val="28"/>
                      <w:szCs w:val="28"/>
                    </w:rPr>
                    <w:t>党建办公室装饰项目清单</w:t>
                  </w:r>
                </w:p>
              </w:tc>
            </w:tr>
            <w:tr>
              <w:tblPrEx>
                <w:tblCellMar>
                  <w:top w:w="0" w:type="dxa"/>
                  <w:left w:w="108" w:type="dxa"/>
                  <w:bottom w:w="0" w:type="dxa"/>
                  <w:right w:w="108" w:type="dxa"/>
                </w:tblCellMar>
              </w:tblPrEx>
              <w:trPr>
                <w:trHeight w:val="920" w:hRule="atLeast"/>
                <w:jc w:val="center"/>
              </w:trPr>
              <w:tc>
                <w:tcPr>
                  <w:tcW w:w="534" w:type="dxa"/>
                  <w:tcBorders>
                    <w:top w:val="single" w:color="000000" w:sz="4" w:space="0"/>
                    <w:left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序号</w:t>
                  </w:r>
                </w:p>
              </w:tc>
              <w:tc>
                <w:tcPr>
                  <w:tcW w:w="928" w:type="dxa"/>
                  <w:tcBorders>
                    <w:top w:val="single" w:color="000000" w:sz="4" w:space="0"/>
                    <w:left w:val="single" w:color="000000" w:sz="4" w:space="0"/>
                    <w:right w:val="single" w:color="000000" w:sz="4" w:space="0"/>
                  </w:tcBorders>
                  <w:shd w:val="clear" w:color="auto" w:fill="FFFFFF"/>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项目名称</w:t>
                  </w: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项目分项</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产品工艺与规格</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b/>
                      <w:bCs/>
                      <w:sz w:val="18"/>
                      <w:szCs w:val="18"/>
                    </w:rPr>
                  </w:pPr>
                  <w:r>
                    <w:rPr>
                      <w:rFonts w:hint="eastAsia" w:ascii="宋体" w:hAnsi="宋体" w:cs="宋体"/>
                      <w:b/>
                      <w:bCs/>
                      <w:color w:val="000000"/>
                      <w:kern w:val="0"/>
                      <w:sz w:val="18"/>
                      <w:szCs w:val="18"/>
                      <w:lang w:bidi="ar"/>
                    </w:rPr>
                    <w:t>样图</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spacing w:val="6"/>
                      <w:kern w:val="0"/>
                      <w:sz w:val="18"/>
                      <w:szCs w:val="18"/>
                      <w:lang w:bidi="ar"/>
                    </w:rPr>
                  </w:pPr>
                  <w:r>
                    <w:rPr>
                      <w:rFonts w:hint="eastAsia" w:ascii="宋体" w:hAnsi="宋体" w:cs="宋体"/>
                      <w:b/>
                      <w:bCs/>
                      <w:color w:val="000000"/>
                      <w:kern w:val="0"/>
                      <w:sz w:val="18"/>
                      <w:szCs w:val="18"/>
                      <w:lang w:bidi="ar"/>
                    </w:rPr>
                    <w:t>尺寸</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数量/单位</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备注</w:t>
                  </w:r>
                </w:p>
              </w:tc>
            </w:tr>
            <w:tr>
              <w:tblPrEx>
                <w:tblCellMar>
                  <w:top w:w="0" w:type="dxa"/>
                  <w:left w:w="108" w:type="dxa"/>
                  <w:bottom w:w="0" w:type="dxa"/>
                  <w:right w:w="108" w:type="dxa"/>
                </w:tblCellMar>
              </w:tblPrEx>
              <w:trPr>
                <w:trHeight w:val="920" w:hRule="atLeast"/>
                <w:jc w:val="center"/>
              </w:trPr>
              <w:tc>
                <w:tcPr>
                  <w:tcW w:w="534" w:type="dxa"/>
                  <w:vMerge w:val="restart"/>
                  <w:tcBorders>
                    <w:top w:val="single" w:color="000000" w:sz="4" w:space="0"/>
                    <w:left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kern w:val="0"/>
                      <w:sz w:val="18"/>
                      <w:szCs w:val="18"/>
                      <w:lang w:eastAsia="zh-CN" w:bidi="ar"/>
                    </w:rPr>
                  </w:pPr>
                  <w:r>
                    <w:rPr>
                      <w:rFonts w:hint="eastAsia" w:ascii="宋体" w:hAnsi="宋体" w:cs="宋体"/>
                      <w:color w:val="000000"/>
                      <w:kern w:val="0"/>
                      <w:sz w:val="18"/>
                      <w:szCs w:val="18"/>
                      <w:lang w:val="en-US" w:eastAsia="zh-CN" w:bidi="ar"/>
                    </w:rPr>
                    <w:t>1</w:t>
                  </w:r>
                </w:p>
              </w:tc>
              <w:tc>
                <w:tcPr>
                  <w:tcW w:w="928" w:type="dxa"/>
                  <w:vMerge w:val="restart"/>
                  <w:tcBorders>
                    <w:top w:val="single" w:color="000000" w:sz="4" w:space="0"/>
                    <w:left w:val="single" w:color="000000" w:sz="4" w:space="0"/>
                    <w:right w:val="single" w:color="000000" w:sz="4" w:space="0"/>
                  </w:tcBorders>
                  <w:shd w:val="clear" w:color="auto" w:fill="FFFFFF"/>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明理</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党建办公室文化墙改造</w:t>
                  </w: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led屏幕</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党建装饰墙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1、木板做造型装饰上油漆面</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2.15厘pvc切割造型图案uv+2mm亚克力图案uv，7+3亚克力字</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drawing>
                      <wp:inline distT="0" distB="0" distL="114300" distR="114300">
                        <wp:extent cx="1089025" cy="511175"/>
                        <wp:effectExtent l="0" t="0" r="15875" b="3175"/>
                        <wp:docPr id="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pic:cNvPicPr>
                                  <a:picLocks noChangeAspect="1"/>
                                </pic:cNvPicPr>
                              </pic:nvPicPr>
                              <pic:blipFill>
                                <a:blip r:embed="rId7"/>
                                <a:stretch>
                                  <a:fillRect/>
                                </a:stretch>
                              </pic:blipFill>
                              <pic:spPr>
                                <a:xfrm>
                                  <a:off x="0" y="0"/>
                                  <a:ext cx="1089025" cy="511175"/>
                                </a:xfrm>
                                <a:prstGeom prst="rect">
                                  <a:avLst/>
                                </a:prstGeom>
                                <a:noFill/>
                                <a:ln>
                                  <a:noFill/>
                                </a:ln>
                              </pic:spPr>
                            </pic:pic>
                          </a:graphicData>
                        </a:graphic>
                      </wp:inline>
                    </w:drawing>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kern w:val="0"/>
                      <w:sz w:val="18"/>
                      <w:szCs w:val="18"/>
                      <w:lang w:bidi="ar"/>
                    </w:rPr>
                  </w:pPr>
                  <w:r>
                    <w:rPr>
                      <w:rFonts w:hint="eastAsia" w:ascii="宋体" w:hAnsi="宋体" w:cs="宋体"/>
                      <w:color w:val="000000"/>
                      <w:spacing w:val="6"/>
                      <w:kern w:val="0"/>
                      <w:sz w:val="18"/>
                      <w:szCs w:val="18"/>
                      <w:lang w:bidi="ar"/>
                    </w:rPr>
                    <w:t>5820*2720mm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1面</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988" w:hRule="atLeast"/>
                <w:jc w:val="center"/>
              </w:trPr>
              <w:tc>
                <w:tcPr>
                  <w:tcW w:w="534" w:type="dxa"/>
                  <w:vMerge w:val="continue"/>
                  <w:tcBorders>
                    <w:left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928" w:type="dxa"/>
                  <w:vMerge w:val="continue"/>
                  <w:tcBorders>
                    <w:left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党旗</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+誓词墙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15厘pvc切割造型图案uv+2mm亚克力图案uv，7+3亚克力字</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drawing>
                      <wp:inline distT="0" distB="0" distL="114300" distR="114300">
                        <wp:extent cx="1092835" cy="389255"/>
                        <wp:effectExtent l="0" t="0" r="12065" b="10795"/>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8"/>
                                <a:stretch>
                                  <a:fillRect/>
                                </a:stretch>
                              </pic:blipFill>
                              <pic:spPr>
                                <a:xfrm>
                                  <a:off x="0" y="0"/>
                                  <a:ext cx="1092835" cy="389255"/>
                                </a:xfrm>
                                <a:prstGeom prst="rect">
                                  <a:avLst/>
                                </a:prstGeom>
                                <a:noFill/>
                                <a:ln>
                                  <a:noFill/>
                                </a:ln>
                              </pic:spPr>
                            </pic:pic>
                          </a:graphicData>
                        </a:graphic>
                      </wp:inline>
                    </w:drawing>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kern w:val="0"/>
                      <w:sz w:val="18"/>
                      <w:szCs w:val="18"/>
                      <w:lang w:bidi="ar"/>
                    </w:rPr>
                  </w:pPr>
                  <w:r>
                    <w:rPr>
                      <w:rFonts w:hint="eastAsia" w:ascii="宋体" w:hAnsi="宋体" w:cs="宋体"/>
                      <w:color w:val="000000"/>
                      <w:spacing w:val="6"/>
                      <w:kern w:val="0"/>
                      <w:sz w:val="18"/>
                      <w:szCs w:val="18"/>
                      <w:lang w:bidi="ar"/>
                    </w:rPr>
                    <w:t>7660*2720mm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1面</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1125" w:hRule="atLeast"/>
                <w:jc w:val="center"/>
              </w:trPr>
              <w:tc>
                <w:tcPr>
                  <w:tcW w:w="534" w:type="dxa"/>
                  <w:vMerge w:val="continue"/>
                  <w:tcBorders>
                    <w:left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928" w:type="dxa"/>
                  <w:vMerge w:val="continue"/>
                  <w:tcBorders>
                    <w:left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党员</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风采墙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15厘pvc切割造型图案uv+2mm亚克力图案uv，7+3亚克力字+亚克力盒子</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drawing>
                      <wp:anchor distT="0" distB="0" distL="114300" distR="114300" simplePos="0" relativeHeight="251660288" behindDoc="0" locked="0" layoutInCell="1" allowOverlap="1">
                        <wp:simplePos x="0" y="0"/>
                        <wp:positionH relativeFrom="column">
                          <wp:posOffset>798830</wp:posOffset>
                        </wp:positionH>
                        <wp:positionV relativeFrom="paragraph">
                          <wp:posOffset>189865</wp:posOffset>
                        </wp:positionV>
                        <wp:extent cx="316865" cy="495935"/>
                        <wp:effectExtent l="0" t="0" r="6985" b="18415"/>
                        <wp:wrapNone/>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9"/>
                                <a:stretch>
                                  <a:fillRect/>
                                </a:stretch>
                              </pic:blipFill>
                              <pic:spPr>
                                <a:xfrm>
                                  <a:off x="0" y="0"/>
                                  <a:ext cx="316865" cy="495935"/>
                                </a:xfrm>
                                <a:prstGeom prst="rect">
                                  <a:avLst/>
                                </a:prstGeom>
                                <a:noFill/>
                                <a:ln>
                                  <a:noFill/>
                                </a:ln>
                              </pic:spPr>
                            </pic:pic>
                          </a:graphicData>
                        </a:graphic>
                      </wp:anchor>
                    </w:drawing>
                  </w:r>
                  <w:r>
                    <w:drawing>
                      <wp:anchor distT="0" distB="0" distL="114300" distR="114300" simplePos="0" relativeHeight="251659264" behindDoc="0" locked="0" layoutInCell="1" allowOverlap="1">
                        <wp:simplePos x="0" y="0"/>
                        <wp:positionH relativeFrom="column">
                          <wp:posOffset>-44450</wp:posOffset>
                        </wp:positionH>
                        <wp:positionV relativeFrom="paragraph">
                          <wp:posOffset>187325</wp:posOffset>
                        </wp:positionV>
                        <wp:extent cx="802005" cy="481330"/>
                        <wp:effectExtent l="0" t="0" r="17145" b="13970"/>
                        <wp:wrapNone/>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10"/>
                                <a:stretch>
                                  <a:fillRect/>
                                </a:stretch>
                              </pic:blipFill>
                              <pic:spPr>
                                <a:xfrm>
                                  <a:off x="0" y="0"/>
                                  <a:ext cx="802005" cy="481330"/>
                                </a:xfrm>
                                <a:prstGeom prst="rect">
                                  <a:avLst/>
                                </a:prstGeom>
                                <a:noFill/>
                                <a:ln>
                                  <a:noFill/>
                                </a:ln>
                              </pic:spPr>
                            </pic:pic>
                          </a:graphicData>
                        </a:graphic>
                      </wp:anchor>
                    </w:drawing>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kern w:val="0"/>
                      <w:sz w:val="18"/>
                      <w:szCs w:val="18"/>
                      <w:lang w:bidi="ar"/>
                    </w:rPr>
                  </w:pPr>
                  <w:r>
                    <w:rPr>
                      <w:rFonts w:hint="eastAsia" w:ascii="宋体" w:hAnsi="宋体" w:cs="宋体"/>
                      <w:color w:val="000000"/>
                      <w:spacing w:val="6"/>
                      <w:kern w:val="0"/>
                      <w:sz w:val="18"/>
                      <w:szCs w:val="18"/>
                      <w:lang w:bidi="ar"/>
                    </w:rPr>
                    <w:t>4551*2720mm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1面</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824" w:hRule="atLeast"/>
                <w:jc w:val="center"/>
              </w:trPr>
              <w:tc>
                <w:tcPr>
                  <w:tcW w:w="534" w:type="dxa"/>
                  <w:vMerge w:val="continue"/>
                  <w:tcBorders>
                    <w:left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928" w:type="dxa"/>
                  <w:vMerge w:val="continue"/>
                  <w:tcBorders>
                    <w:left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不忘初心</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牢记使命</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15厘pvc切割造型图案uv+2mm亚克力图案uv，7+3亚克力字</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drawing>
                      <wp:inline distT="0" distB="0" distL="114300" distR="114300">
                        <wp:extent cx="1092200" cy="387350"/>
                        <wp:effectExtent l="0" t="0" r="12700" b="12700"/>
                        <wp:docPr id="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pic:cNvPicPr>
                                  <a:picLocks noChangeAspect="1"/>
                                </pic:cNvPicPr>
                              </pic:nvPicPr>
                              <pic:blipFill>
                                <a:blip r:embed="rId11"/>
                                <a:stretch>
                                  <a:fillRect/>
                                </a:stretch>
                              </pic:blipFill>
                              <pic:spPr>
                                <a:xfrm>
                                  <a:off x="0" y="0"/>
                                  <a:ext cx="1092200" cy="387350"/>
                                </a:xfrm>
                                <a:prstGeom prst="rect">
                                  <a:avLst/>
                                </a:prstGeom>
                                <a:noFill/>
                                <a:ln>
                                  <a:noFill/>
                                </a:ln>
                              </pic:spPr>
                            </pic:pic>
                          </a:graphicData>
                        </a:graphic>
                      </wp:inline>
                    </w:drawing>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kern w:val="0"/>
                      <w:sz w:val="18"/>
                      <w:szCs w:val="18"/>
                      <w:lang w:bidi="ar"/>
                    </w:rPr>
                  </w:pPr>
                  <w:r>
                    <w:rPr>
                      <w:rFonts w:hint="eastAsia" w:ascii="宋体" w:hAnsi="宋体" w:cs="宋体"/>
                      <w:color w:val="000000"/>
                      <w:spacing w:val="6"/>
                      <w:kern w:val="0"/>
                      <w:sz w:val="18"/>
                      <w:szCs w:val="18"/>
                      <w:lang w:bidi="ar"/>
                    </w:rPr>
                    <w:t>1750*2720mm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1面</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1454" w:hRule="atLeast"/>
                <w:jc w:val="center"/>
              </w:trPr>
              <w:tc>
                <w:tcPr>
                  <w:tcW w:w="534" w:type="dxa"/>
                  <w:vMerge w:val="restart"/>
                  <w:tcBorders>
                    <w:top w:val="single" w:color="000000" w:sz="4" w:space="0"/>
                    <w:left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kern w:val="0"/>
                      <w:sz w:val="18"/>
                      <w:szCs w:val="18"/>
                      <w:lang w:eastAsia="zh-CN" w:bidi="ar"/>
                    </w:rPr>
                  </w:pPr>
                  <w:r>
                    <w:rPr>
                      <w:rFonts w:hint="eastAsia" w:ascii="宋体" w:hAnsi="宋体" w:cs="宋体"/>
                      <w:color w:val="000000"/>
                      <w:kern w:val="0"/>
                      <w:sz w:val="18"/>
                      <w:szCs w:val="18"/>
                      <w:lang w:val="en-US" w:eastAsia="zh-CN" w:bidi="ar"/>
                    </w:rPr>
                    <w:t>2</w:t>
                  </w:r>
                </w:p>
              </w:tc>
              <w:tc>
                <w:tcPr>
                  <w:tcW w:w="928" w:type="dxa"/>
                  <w:vMerge w:val="restart"/>
                  <w:tcBorders>
                    <w:top w:val="single" w:color="000000" w:sz="4" w:space="0"/>
                    <w:left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val="en-US" w:eastAsia="zh-CN" w:bidi="ar"/>
                    </w:rPr>
                    <w:t>明理</w:t>
                  </w:r>
                  <w:r>
                    <w:rPr>
                      <w:rFonts w:hint="eastAsia" w:ascii="宋体" w:hAnsi="宋体" w:cs="宋体"/>
                      <w:color w:val="000000"/>
                      <w:kern w:val="0"/>
                      <w:sz w:val="18"/>
                      <w:szCs w:val="18"/>
                      <w:lang w:bidi="ar"/>
                    </w:rPr>
                    <w:t>墙面定制装修</w:t>
                  </w: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装修定制柜</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尺寸：2720*1650mm</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材质：采用优质双面E1级MFC面板，耐磨,防污,硬度高.表面哑光效果持久,强度高，刚性好，不变形，比重合理，所有板材均为经防虫防腐化学处理，PVC全自动封边.                                                                                                                                           颜色：免漆暖白色</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kern w:val="0"/>
                      <w:sz w:val="18"/>
                      <w:szCs w:val="18"/>
                      <w:lang w:bidi="ar"/>
                    </w:rPr>
                  </w:pPr>
                  <w:r>
                    <w:rPr>
                      <w:rFonts w:hint="eastAsia" w:ascii="宋体" w:hAnsi="宋体" w:cs="宋体"/>
                      <w:color w:val="000000"/>
                      <w:spacing w:val="6"/>
                      <w:kern w:val="0"/>
                      <w:sz w:val="18"/>
                      <w:szCs w:val="18"/>
                      <w:lang w:bidi="ar"/>
                    </w:rPr>
                    <w:t>2720*1650mm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1项</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274" w:hRule="atLeast"/>
                <w:jc w:val="center"/>
              </w:trPr>
              <w:tc>
                <w:tcPr>
                  <w:tcW w:w="534" w:type="dxa"/>
                  <w:vMerge w:val="continue"/>
                  <w:tcBorders>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928" w:type="dxa"/>
                  <w:vMerge w:val="continue"/>
                  <w:tcBorders>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装饰台</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尺寸：1900*850mm</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材质：白色亮光漆，表面采用深圳‘展辰’水性漆，天然环保，经9道磨退工艺精心处理，纹理浑然天成，卓而不凡。基材采用 E0级环保型高级密度板。木材：甲醛含量小于0.6mm/100G，密度970KG/m2，吸水厚度膨胀率1.3%/24小时。 配件：进口五金件，意大利“大象”锁具。饰面：“展辰”牌合资高级无苯环保型聚脂漆，无尘喷涂                                                                                                     颜色：烤漆白色</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kern w:val="0"/>
                      <w:sz w:val="18"/>
                      <w:szCs w:val="18"/>
                      <w:lang w:bidi="ar"/>
                    </w:rPr>
                  </w:pPr>
                  <w:r>
                    <w:rPr>
                      <w:rFonts w:hint="eastAsia" w:ascii="宋体" w:hAnsi="宋体" w:cs="宋体"/>
                      <w:color w:val="000000"/>
                      <w:spacing w:val="6"/>
                      <w:kern w:val="0"/>
                      <w:sz w:val="18"/>
                      <w:szCs w:val="18"/>
                      <w:lang w:bidi="ar"/>
                    </w:rPr>
                    <w:t>1900*850mm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1项</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3426" w:hRule="atLeast"/>
                <w:jc w:val="center"/>
              </w:trPr>
              <w:tc>
                <w:tcPr>
                  <w:tcW w:w="5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kern w:val="0"/>
                      <w:sz w:val="18"/>
                      <w:szCs w:val="18"/>
                      <w:lang w:eastAsia="zh-CN" w:bidi="ar"/>
                    </w:rPr>
                  </w:pPr>
                  <w:r>
                    <w:rPr>
                      <w:rFonts w:hint="eastAsia" w:ascii="宋体" w:hAnsi="宋体" w:cs="宋体"/>
                      <w:color w:val="000000"/>
                      <w:kern w:val="0"/>
                      <w:sz w:val="18"/>
                      <w:szCs w:val="18"/>
                      <w:lang w:val="en-US" w:eastAsia="zh-CN" w:bidi="ar"/>
                    </w:rPr>
                    <w:t>3</w:t>
                  </w:r>
                </w:p>
              </w:tc>
              <w:tc>
                <w:tcPr>
                  <w:tcW w:w="9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明理</w:t>
                  </w:r>
                  <w:r>
                    <w:rPr>
                      <w:rFonts w:hint="eastAsia" w:ascii="宋体" w:hAnsi="宋体" w:cs="宋体"/>
                      <w:color w:val="000000"/>
                      <w:kern w:val="0"/>
                      <w:sz w:val="18"/>
                      <w:szCs w:val="18"/>
                      <w:lang w:val="en-US" w:eastAsia="zh-CN" w:bidi="ar"/>
                    </w:rPr>
                    <w:t>党建</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显示屏</w:t>
                  </w: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led多媒体显示屏</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1、尺寸：2880mm*1440mm</w:t>
                  </w:r>
                </w:p>
                <w:p>
                  <w:pPr>
                    <w:widowControl/>
                    <w:jc w:val="left"/>
                    <w:textAlignment w:val="center"/>
                    <w:rPr>
                      <w:rFonts w:ascii="宋体" w:hAnsi="宋体" w:cs="宋体"/>
                      <w:color w:val="000000"/>
                      <w:kern w:val="0"/>
                      <w:sz w:val="18"/>
                      <w:szCs w:val="18"/>
                      <w:lang w:bidi="ar"/>
                    </w:rPr>
                  </w:pPr>
                  <w:r>
                    <w:rPr>
                      <w:rFonts w:hint="eastAsia" w:ascii="新宋体" w:hAnsi="新宋体" w:eastAsia="新宋体" w:cs="宋体"/>
                      <w:b w:val="0"/>
                      <w:bCs/>
                      <w:highlight w:val="none"/>
                    </w:rPr>
                    <w:t>★</w:t>
                  </w:r>
                  <w:r>
                    <w:rPr>
                      <w:rFonts w:hint="eastAsia" w:ascii="宋体" w:hAnsi="宋体" w:cs="宋体"/>
                      <w:color w:val="000000"/>
                      <w:kern w:val="0"/>
                      <w:sz w:val="18"/>
                      <w:szCs w:val="18"/>
                      <w:lang w:bidi="ar"/>
                    </w:rPr>
                    <w:t>2、室内P1.86全彩，点距1.86mm,单元板320X160mm,单板172X86点，LED规格1515，宏晟铜线LED灯，明威芯片，高刷新3840Hz.磁吸安装，含磁铁/排线/红黑线铜线铜支架；亮度均匀性&gt;0.98，机械强度不低于10MPA；最高对比度≥6000：1防火阻燃等级V0，蓝光辐射测试报告无污染。带磁铁，排线，红黑线。（含屏体钢结构，布线，人工调试）</w:t>
                  </w:r>
                </w:p>
                <w:p>
                  <w:pPr>
                    <w:widowControl/>
                    <w:jc w:val="left"/>
                    <w:textAlignment w:val="center"/>
                    <w:rPr>
                      <w:rFonts w:ascii="宋体" w:hAnsi="宋体" w:cs="宋体"/>
                      <w:color w:val="000000"/>
                      <w:kern w:val="0"/>
                      <w:sz w:val="18"/>
                      <w:szCs w:val="18"/>
                      <w:lang w:bidi="ar"/>
                    </w:rPr>
                  </w:pPr>
                  <w:r>
                    <w:rPr>
                      <w:rFonts w:ascii="新宋体" w:hAnsi="新宋体" w:eastAsia="新宋体"/>
                      <w:b/>
                      <w:highlight w:val="none"/>
                    </w:rPr>
                    <w:t>▲</w:t>
                  </w:r>
                  <w:r>
                    <w:rPr>
                      <w:rFonts w:hint="eastAsia" w:ascii="宋体" w:hAnsi="宋体" w:cs="宋体"/>
                      <w:color w:val="000000"/>
                      <w:kern w:val="0"/>
                      <w:sz w:val="18"/>
                      <w:szCs w:val="18"/>
                      <w:lang w:bidi="ar"/>
                    </w:rPr>
                    <w:t>3、先科30W音响一对，功放150W一台（选配）</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4、国标钢结构，镀锌方通，嵌入式安装，</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drawing>
                      <wp:inline distT="0" distB="0" distL="114300" distR="114300">
                        <wp:extent cx="1022350" cy="532765"/>
                        <wp:effectExtent l="0" t="0" r="6350" b="635"/>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12"/>
                                <a:stretch>
                                  <a:fillRect/>
                                </a:stretch>
                              </pic:blipFill>
                              <pic:spPr>
                                <a:xfrm>
                                  <a:off x="0" y="0"/>
                                  <a:ext cx="1022350" cy="532765"/>
                                </a:xfrm>
                                <a:prstGeom prst="rect">
                                  <a:avLst/>
                                </a:prstGeom>
                                <a:noFill/>
                                <a:ln w="9525">
                                  <a:noFill/>
                                </a:ln>
                              </pic:spPr>
                            </pic:pic>
                          </a:graphicData>
                        </a:graphic>
                      </wp:inline>
                    </w:drawing>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kern w:val="0"/>
                      <w:sz w:val="18"/>
                      <w:szCs w:val="18"/>
                      <w:lang w:bidi="ar"/>
                    </w:rPr>
                  </w:pPr>
                  <w:r>
                    <w:rPr>
                      <w:rFonts w:hint="eastAsia" w:ascii="宋体" w:hAnsi="宋体" w:cs="宋体"/>
                      <w:color w:val="000000"/>
                      <w:spacing w:val="6"/>
                      <w:kern w:val="0"/>
                      <w:sz w:val="18"/>
                      <w:szCs w:val="18"/>
                      <w:lang w:bidi="ar"/>
                    </w:rPr>
                    <w:t>2880*1440mm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1项</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868" w:hRule="atLeast"/>
                <w:jc w:val="center"/>
              </w:trPr>
              <w:tc>
                <w:tcPr>
                  <w:tcW w:w="10031"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28"/>
                      <w:szCs w:val="28"/>
                      <w:lang w:bidi="ar"/>
                    </w:rPr>
                  </w:pPr>
                  <w:r>
                    <w:rPr>
                      <w:rFonts w:hint="eastAsia" w:ascii="宋体" w:hAnsi="宋体" w:cs="宋体"/>
                      <w:b/>
                      <w:bCs/>
                      <w:color w:val="000000"/>
                      <w:kern w:val="0"/>
                      <w:sz w:val="28"/>
                      <w:szCs w:val="28"/>
                      <w:lang w:bidi="ar"/>
                    </w:rPr>
                    <w:t>深圳实验学校</w:t>
                  </w:r>
                  <w:r>
                    <w:rPr>
                      <w:rFonts w:hint="eastAsia" w:ascii="宋体" w:hAnsi="宋体" w:cs="宋体"/>
                      <w:b/>
                      <w:bCs/>
                      <w:color w:val="FF0000"/>
                      <w:kern w:val="0"/>
                      <w:sz w:val="28"/>
                      <w:szCs w:val="28"/>
                      <w:lang w:bidi="ar"/>
                    </w:rPr>
                    <w:t>崇文高中</w:t>
                  </w:r>
                  <w:r>
                    <w:rPr>
                      <w:rFonts w:hint="eastAsia" w:ascii="宋体" w:hAnsi="宋体" w:cs="宋体"/>
                      <w:b/>
                      <w:bCs/>
                      <w:color w:val="000000"/>
                      <w:kern w:val="0"/>
                      <w:sz w:val="28"/>
                      <w:szCs w:val="28"/>
                      <w:lang w:bidi="ar"/>
                    </w:rPr>
                    <w:t>党建办公室装饰项目清单</w:t>
                  </w:r>
                </w:p>
              </w:tc>
            </w:tr>
            <w:tr>
              <w:tblPrEx>
                <w:tblCellMar>
                  <w:top w:w="0" w:type="dxa"/>
                  <w:left w:w="108" w:type="dxa"/>
                  <w:bottom w:w="0" w:type="dxa"/>
                  <w:right w:w="108" w:type="dxa"/>
                </w:tblCellMar>
              </w:tblPrEx>
              <w:trPr>
                <w:trHeight w:val="1200" w:hRule="atLeast"/>
                <w:jc w:val="center"/>
              </w:trPr>
              <w:tc>
                <w:tcPr>
                  <w:tcW w:w="534" w:type="dxa"/>
                  <w:tcBorders>
                    <w:top w:val="single" w:color="000000" w:sz="4" w:space="0"/>
                    <w:left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序号</w:t>
                  </w:r>
                </w:p>
              </w:tc>
              <w:tc>
                <w:tcPr>
                  <w:tcW w:w="928" w:type="dxa"/>
                  <w:tcBorders>
                    <w:top w:val="single" w:color="000000" w:sz="4" w:space="0"/>
                    <w:left w:val="single" w:color="000000" w:sz="4" w:space="0"/>
                    <w:right w:val="single" w:color="000000" w:sz="4" w:space="0"/>
                  </w:tcBorders>
                  <w:shd w:val="clear" w:color="auto" w:fill="FFFFFF"/>
                  <w:vAlign w:val="center"/>
                </w:tcPr>
                <w:p>
                  <w:pPr>
                    <w:widowControl/>
                    <w:jc w:val="center"/>
                    <w:textAlignment w:val="center"/>
                    <w:rPr>
                      <w:rFonts w:ascii="宋体" w:hAnsi="宋体" w:cs="宋体"/>
                      <w:b/>
                      <w:bCs/>
                      <w:color w:val="000000"/>
                      <w:kern w:val="0"/>
                      <w:sz w:val="18"/>
                      <w:szCs w:val="18"/>
                      <w:lang w:bidi="ar"/>
                    </w:rPr>
                  </w:pPr>
                  <w:r>
                    <w:rPr>
                      <w:rFonts w:hint="eastAsia" w:ascii="宋体" w:hAnsi="宋体" w:cs="宋体"/>
                      <w:b/>
                      <w:bCs/>
                      <w:color w:val="000000"/>
                      <w:kern w:val="0"/>
                      <w:sz w:val="18"/>
                      <w:szCs w:val="18"/>
                      <w:lang w:bidi="ar"/>
                    </w:rPr>
                    <w:t>项目名称</w:t>
                  </w: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项目分项</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产品工艺与规格</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b/>
                      <w:bCs/>
                      <w:sz w:val="18"/>
                      <w:szCs w:val="18"/>
                    </w:rPr>
                  </w:pPr>
                  <w:r>
                    <w:rPr>
                      <w:rFonts w:hint="eastAsia" w:ascii="宋体" w:hAnsi="宋体" w:cs="宋体"/>
                      <w:b/>
                      <w:bCs/>
                      <w:color w:val="000000"/>
                      <w:kern w:val="0"/>
                      <w:sz w:val="18"/>
                      <w:szCs w:val="18"/>
                      <w:lang w:bidi="ar"/>
                    </w:rPr>
                    <w:t>样图</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spacing w:val="6"/>
                      <w:kern w:val="0"/>
                      <w:sz w:val="18"/>
                      <w:szCs w:val="18"/>
                      <w:lang w:bidi="ar"/>
                    </w:rPr>
                  </w:pPr>
                  <w:r>
                    <w:rPr>
                      <w:rFonts w:hint="eastAsia" w:ascii="宋体" w:hAnsi="宋体" w:cs="宋体"/>
                      <w:b/>
                      <w:bCs/>
                      <w:color w:val="000000"/>
                      <w:kern w:val="0"/>
                      <w:sz w:val="18"/>
                      <w:szCs w:val="18"/>
                      <w:lang w:bidi="ar"/>
                    </w:rPr>
                    <w:t>尺寸</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数量/单位</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备注</w:t>
                  </w:r>
                </w:p>
              </w:tc>
            </w:tr>
            <w:tr>
              <w:tblPrEx>
                <w:tblCellMar>
                  <w:top w:w="0" w:type="dxa"/>
                  <w:left w:w="108" w:type="dxa"/>
                  <w:bottom w:w="0" w:type="dxa"/>
                  <w:right w:w="108" w:type="dxa"/>
                </w:tblCellMar>
              </w:tblPrEx>
              <w:trPr>
                <w:trHeight w:val="1200" w:hRule="atLeast"/>
                <w:jc w:val="center"/>
              </w:trPr>
              <w:tc>
                <w:tcPr>
                  <w:tcW w:w="534" w:type="dxa"/>
                  <w:vMerge w:val="restart"/>
                  <w:tcBorders>
                    <w:top w:val="single" w:color="000000" w:sz="4" w:space="0"/>
                    <w:left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kern w:val="0"/>
                      <w:sz w:val="18"/>
                      <w:szCs w:val="18"/>
                      <w:lang w:eastAsia="zh-CN" w:bidi="ar"/>
                    </w:rPr>
                  </w:pPr>
                  <w:r>
                    <w:rPr>
                      <w:rFonts w:hint="eastAsia" w:ascii="宋体" w:hAnsi="宋体" w:cs="宋体"/>
                      <w:color w:val="000000"/>
                      <w:kern w:val="0"/>
                      <w:sz w:val="18"/>
                      <w:szCs w:val="18"/>
                      <w:lang w:val="en-US" w:eastAsia="zh-CN" w:bidi="ar"/>
                    </w:rPr>
                    <w:t>1</w:t>
                  </w:r>
                </w:p>
              </w:tc>
              <w:tc>
                <w:tcPr>
                  <w:tcW w:w="928" w:type="dxa"/>
                  <w:vMerge w:val="restart"/>
                  <w:tcBorders>
                    <w:top w:val="single" w:color="000000" w:sz="4" w:space="0"/>
                    <w:left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p>
                  <w:pPr>
                    <w:jc w:val="center"/>
                    <w:rPr>
                      <w:sz w:val="18"/>
                      <w:szCs w:val="18"/>
                    </w:rPr>
                  </w:pPr>
                  <w:r>
                    <w:rPr>
                      <w:rFonts w:hint="eastAsia"/>
                      <w:sz w:val="18"/>
                      <w:szCs w:val="18"/>
                    </w:rPr>
                    <w:t>崇文</w:t>
                  </w:r>
                </w:p>
                <w:p>
                  <w:pPr>
                    <w:jc w:val="center"/>
                    <w:rPr>
                      <w:sz w:val="18"/>
                      <w:szCs w:val="18"/>
                    </w:rPr>
                  </w:pPr>
                  <w:r>
                    <w:rPr>
                      <w:rFonts w:hint="eastAsia"/>
                      <w:sz w:val="18"/>
                      <w:szCs w:val="18"/>
                    </w:rPr>
                    <w:t>党建办公室文化墙改造</w:t>
                  </w: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led屏幕</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党建装饰墙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1、木板做造型装饰上油漆面</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2.15厘pvc切割造型图案uv+2mm亚克力图案uv，7+3亚克力字</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drawing>
                      <wp:inline distT="0" distB="0" distL="114300" distR="114300">
                        <wp:extent cx="1090930" cy="399415"/>
                        <wp:effectExtent l="0" t="0" r="13970" b="635"/>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13"/>
                                <a:stretch>
                                  <a:fillRect/>
                                </a:stretch>
                              </pic:blipFill>
                              <pic:spPr>
                                <a:xfrm>
                                  <a:off x="0" y="0"/>
                                  <a:ext cx="1090930" cy="399415"/>
                                </a:xfrm>
                                <a:prstGeom prst="rect">
                                  <a:avLst/>
                                </a:prstGeom>
                                <a:noFill/>
                                <a:ln>
                                  <a:noFill/>
                                </a:ln>
                              </pic:spPr>
                            </pic:pic>
                          </a:graphicData>
                        </a:graphic>
                      </wp:inline>
                    </w:drawing>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kern w:val="0"/>
                      <w:sz w:val="18"/>
                      <w:szCs w:val="18"/>
                      <w:lang w:bidi="ar"/>
                    </w:rPr>
                  </w:pPr>
                  <w:r>
                    <w:rPr>
                      <w:rFonts w:hint="eastAsia" w:ascii="宋体" w:hAnsi="宋体" w:cs="宋体"/>
                      <w:color w:val="000000"/>
                      <w:spacing w:val="6"/>
                      <w:kern w:val="0"/>
                      <w:sz w:val="18"/>
                      <w:szCs w:val="18"/>
                      <w:lang w:bidi="ar"/>
                    </w:rPr>
                    <w:t>7270*2650mm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1面</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1132" w:hRule="atLeast"/>
                <w:jc w:val="center"/>
              </w:trPr>
              <w:tc>
                <w:tcPr>
                  <w:tcW w:w="534" w:type="dxa"/>
                  <w:vMerge w:val="continue"/>
                  <w:tcBorders>
                    <w:left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928" w:type="dxa"/>
                  <w:vMerge w:val="continue"/>
                  <w:tcBorders>
                    <w:left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党旗</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+誓词墙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15厘pvc切割造型图案uv+2mm亚克力图案uv，7+3亚克力字</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drawing>
                      <wp:inline distT="0" distB="0" distL="114300" distR="114300">
                        <wp:extent cx="1085215" cy="303530"/>
                        <wp:effectExtent l="0" t="0" r="635" b="1270"/>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14"/>
                                <a:stretch>
                                  <a:fillRect/>
                                </a:stretch>
                              </pic:blipFill>
                              <pic:spPr>
                                <a:xfrm>
                                  <a:off x="0" y="0"/>
                                  <a:ext cx="1085215" cy="303530"/>
                                </a:xfrm>
                                <a:prstGeom prst="rect">
                                  <a:avLst/>
                                </a:prstGeom>
                                <a:noFill/>
                                <a:ln>
                                  <a:noFill/>
                                </a:ln>
                              </pic:spPr>
                            </pic:pic>
                          </a:graphicData>
                        </a:graphic>
                      </wp:inline>
                    </w:drawing>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kern w:val="0"/>
                      <w:sz w:val="18"/>
                      <w:szCs w:val="18"/>
                      <w:lang w:bidi="ar"/>
                    </w:rPr>
                  </w:pPr>
                  <w:r>
                    <w:rPr>
                      <w:rFonts w:hint="eastAsia" w:ascii="宋体" w:hAnsi="宋体" w:cs="宋体"/>
                      <w:color w:val="000000"/>
                      <w:spacing w:val="6"/>
                      <w:kern w:val="0"/>
                      <w:sz w:val="18"/>
                      <w:szCs w:val="18"/>
                      <w:lang w:bidi="ar"/>
                    </w:rPr>
                    <w:t>9000*2650mm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1面</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1403" w:hRule="atLeast"/>
                <w:jc w:val="center"/>
              </w:trPr>
              <w:tc>
                <w:tcPr>
                  <w:tcW w:w="534" w:type="dxa"/>
                  <w:vMerge w:val="continue"/>
                  <w:tcBorders>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p>
              </w:tc>
              <w:tc>
                <w:tcPr>
                  <w:tcW w:w="928" w:type="dxa"/>
                  <w:vMerge w:val="continue"/>
                  <w:tcBorders>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风采墙</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+公开栏墙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15厘pvc切割造型图案uv+2mm亚克力图案uv，7+3亚克力字+亚克力盒子</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drawing>
                      <wp:inline distT="0" distB="0" distL="114300" distR="114300">
                        <wp:extent cx="851535" cy="718820"/>
                        <wp:effectExtent l="0" t="0" r="5715" b="5080"/>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15"/>
                                <a:stretch>
                                  <a:fillRect/>
                                </a:stretch>
                              </pic:blipFill>
                              <pic:spPr>
                                <a:xfrm>
                                  <a:off x="0" y="0"/>
                                  <a:ext cx="851535" cy="718820"/>
                                </a:xfrm>
                                <a:prstGeom prst="rect">
                                  <a:avLst/>
                                </a:prstGeom>
                                <a:noFill/>
                                <a:ln>
                                  <a:noFill/>
                                </a:ln>
                              </pic:spPr>
                            </pic:pic>
                          </a:graphicData>
                        </a:graphic>
                      </wp:inline>
                    </w:drawing>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kern w:val="0"/>
                      <w:sz w:val="18"/>
                      <w:szCs w:val="18"/>
                      <w:lang w:bidi="ar"/>
                    </w:rPr>
                  </w:pPr>
                  <w:r>
                    <w:rPr>
                      <w:rFonts w:hint="eastAsia" w:ascii="宋体" w:hAnsi="宋体" w:cs="宋体"/>
                      <w:color w:val="000000"/>
                      <w:spacing w:val="6"/>
                      <w:kern w:val="0"/>
                      <w:sz w:val="18"/>
                      <w:szCs w:val="18"/>
                      <w:lang w:bidi="ar"/>
                    </w:rPr>
                    <w:t>3150*2650mm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1面</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4378" w:hRule="atLeast"/>
                <w:jc w:val="center"/>
              </w:trPr>
              <w:tc>
                <w:tcPr>
                  <w:tcW w:w="5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kern w:val="0"/>
                      <w:sz w:val="18"/>
                      <w:szCs w:val="18"/>
                      <w:lang w:eastAsia="zh-CN" w:bidi="ar"/>
                    </w:rPr>
                  </w:pPr>
                  <w:r>
                    <w:rPr>
                      <w:rFonts w:hint="eastAsia" w:ascii="宋体" w:hAnsi="宋体" w:cs="宋体"/>
                      <w:color w:val="000000"/>
                      <w:kern w:val="0"/>
                      <w:sz w:val="18"/>
                      <w:szCs w:val="18"/>
                      <w:lang w:val="en-US" w:eastAsia="zh-CN" w:bidi="ar"/>
                    </w:rPr>
                    <w:t>2</w:t>
                  </w:r>
                </w:p>
              </w:tc>
              <w:tc>
                <w:tcPr>
                  <w:tcW w:w="9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sz w:val="18"/>
                      <w:szCs w:val="18"/>
                    </w:rPr>
                  </w:pPr>
                  <w:r>
                    <w:rPr>
                      <w:rFonts w:hint="eastAsia"/>
                      <w:sz w:val="18"/>
                      <w:szCs w:val="18"/>
                    </w:rPr>
                    <w:t>崇文</w:t>
                  </w:r>
                </w:p>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val="en-US" w:eastAsia="zh-CN" w:bidi="ar"/>
                    </w:rPr>
                    <w:t>党建</w:t>
                  </w:r>
                  <w:r>
                    <w:rPr>
                      <w:rFonts w:hint="eastAsia" w:ascii="宋体" w:hAnsi="宋体" w:cs="宋体"/>
                      <w:color w:val="000000"/>
                      <w:kern w:val="0"/>
                      <w:sz w:val="18"/>
                      <w:szCs w:val="18"/>
                      <w:lang w:bidi="ar"/>
                    </w:rPr>
                    <w:t>显示屏</w:t>
                  </w: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led多媒体显示屏</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1、尺寸：2880mm*1440mm</w:t>
                  </w:r>
                </w:p>
                <w:p>
                  <w:pPr>
                    <w:widowControl/>
                    <w:jc w:val="left"/>
                    <w:textAlignment w:val="center"/>
                    <w:rPr>
                      <w:rFonts w:ascii="宋体" w:hAnsi="宋体" w:cs="宋体"/>
                      <w:color w:val="000000"/>
                      <w:kern w:val="0"/>
                      <w:sz w:val="18"/>
                      <w:szCs w:val="18"/>
                      <w:lang w:bidi="ar"/>
                    </w:rPr>
                  </w:pPr>
                  <w:r>
                    <w:rPr>
                      <w:rFonts w:hint="eastAsia" w:ascii="新宋体" w:hAnsi="新宋体" w:eastAsia="新宋体" w:cs="宋体"/>
                      <w:b w:val="0"/>
                      <w:bCs/>
                      <w:highlight w:val="none"/>
                    </w:rPr>
                    <w:t>★</w:t>
                  </w:r>
                  <w:r>
                    <w:rPr>
                      <w:rFonts w:hint="eastAsia" w:ascii="宋体" w:hAnsi="宋体" w:cs="宋体"/>
                      <w:color w:val="000000"/>
                      <w:kern w:val="0"/>
                      <w:sz w:val="18"/>
                      <w:szCs w:val="18"/>
                      <w:lang w:bidi="ar"/>
                    </w:rPr>
                    <w:t>2、室内P1.86全彩，点距1.86mm,单元板320X160mm,单板172X86点，LED规格1515，宏晟铜线LED灯，明威芯片，高刷新3840Hz.磁吸安装，含磁铁/排线/红黑线铜线铜支架；亮度均匀性&gt;0.98，机械强度不低于10MPA；最高对比度≥6000：1防火阻燃等级V0，蓝光辐射测试报告无污染。带磁铁，排线，红黑线。（含屏体钢结构，布线，人工调试）</w:t>
                  </w:r>
                </w:p>
                <w:p>
                  <w:pPr>
                    <w:widowControl/>
                    <w:jc w:val="left"/>
                    <w:textAlignment w:val="center"/>
                    <w:rPr>
                      <w:rFonts w:ascii="宋体" w:hAnsi="宋体" w:cs="宋体"/>
                      <w:color w:val="000000"/>
                      <w:kern w:val="0"/>
                      <w:sz w:val="18"/>
                      <w:szCs w:val="18"/>
                      <w:lang w:bidi="ar"/>
                    </w:rPr>
                  </w:pPr>
                  <w:r>
                    <w:rPr>
                      <w:rFonts w:ascii="新宋体" w:hAnsi="新宋体" w:eastAsia="新宋体"/>
                      <w:b/>
                      <w:highlight w:val="none"/>
                    </w:rPr>
                    <w:t>▲</w:t>
                  </w:r>
                  <w:r>
                    <w:rPr>
                      <w:rFonts w:hint="eastAsia" w:ascii="宋体" w:hAnsi="宋体" w:cs="宋体"/>
                      <w:color w:val="000000"/>
                      <w:kern w:val="0"/>
                      <w:sz w:val="18"/>
                      <w:szCs w:val="18"/>
                      <w:lang w:bidi="ar"/>
                    </w:rPr>
                    <w:t>3、先科30W音响一对，功放150W一台（选配）</w:t>
                  </w:r>
                </w:p>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4、国标钢结构，镀锌方通，嵌入式安装，</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drawing>
                      <wp:inline distT="0" distB="0" distL="114300" distR="114300">
                        <wp:extent cx="1022350" cy="532765"/>
                        <wp:effectExtent l="0" t="0" r="6350" b="635"/>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12"/>
                                <a:stretch>
                                  <a:fillRect/>
                                </a:stretch>
                              </pic:blipFill>
                              <pic:spPr>
                                <a:xfrm>
                                  <a:off x="0" y="0"/>
                                  <a:ext cx="1022350" cy="532765"/>
                                </a:xfrm>
                                <a:prstGeom prst="rect">
                                  <a:avLst/>
                                </a:prstGeom>
                                <a:noFill/>
                                <a:ln w="9525">
                                  <a:noFill/>
                                </a:ln>
                              </pic:spPr>
                            </pic:pic>
                          </a:graphicData>
                        </a:graphic>
                      </wp:inline>
                    </w:drawing>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kern w:val="0"/>
                      <w:sz w:val="18"/>
                      <w:szCs w:val="18"/>
                      <w:lang w:bidi="ar"/>
                    </w:rPr>
                  </w:pPr>
                  <w:r>
                    <w:rPr>
                      <w:rFonts w:hint="eastAsia" w:ascii="宋体" w:hAnsi="宋体" w:cs="宋体"/>
                      <w:color w:val="000000"/>
                      <w:spacing w:val="6"/>
                      <w:kern w:val="0"/>
                      <w:sz w:val="18"/>
                      <w:szCs w:val="18"/>
                      <w:lang w:bidi="ar"/>
                    </w:rPr>
                    <w:t>2880*1440mm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1项</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含制作及安装</w:t>
                  </w:r>
                </w:p>
              </w:tc>
            </w:tr>
            <w:tr>
              <w:tblPrEx>
                <w:tblCellMar>
                  <w:top w:w="0" w:type="dxa"/>
                  <w:left w:w="108" w:type="dxa"/>
                  <w:bottom w:w="0" w:type="dxa"/>
                  <w:right w:w="108" w:type="dxa"/>
                </w:tblCellMar>
              </w:tblPrEx>
              <w:trPr>
                <w:trHeight w:val="703" w:hRule="atLeast"/>
                <w:jc w:val="center"/>
              </w:trPr>
              <w:tc>
                <w:tcPr>
                  <w:tcW w:w="10031"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28"/>
                      <w:szCs w:val="28"/>
                      <w:lang w:bidi="ar"/>
                    </w:rPr>
                    <w:t>深圳实验学校</w:t>
                  </w:r>
                  <w:r>
                    <w:rPr>
                      <w:rFonts w:hint="eastAsia" w:ascii="宋体" w:hAnsi="宋体" w:cs="宋体"/>
                      <w:b/>
                      <w:bCs/>
                      <w:color w:val="FF0000"/>
                      <w:kern w:val="0"/>
                      <w:sz w:val="28"/>
                      <w:szCs w:val="28"/>
                      <w:lang w:bidi="ar"/>
                    </w:rPr>
                    <w:t>卓越高中</w:t>
                  </w:r>
                  <w:r>
                    <w:rPr>
                      <w:rFonts w:hint="eastAsia" w:ascii="宋体" w:hAnsi="宋体" w:cs="宋体"/>
                      <w:b/>
                      <w:bCs/>
                      <w:color w:val="000000"/>
                      <w:kern w:val="0"/>
                      <w:sz w:val="28"/>
                      <w:szCs w:val="28"/>
                      <w:lang w:bidi="ar"/>
                    </w:rPr>
                    <w:t>党建办公室装饰项目清单</w:t>
                  </w:r>
                </w:p>
              </w:tc>
            </w:tr>
            <w:tr>
              <w:tblPrEx>
                <w:tblCellMar>
                  <w:top w:w="0" w:type="dxa"/>
                  <w:left w:w="108" w:type="dxa"/>
                  <w:bottom w:w="0" w:type="dxa"/>
                  <w:right w:w="108" w:type="dxa"/>
                </w:tblCellMar>
              </w:tblPrEx>
              <w:trPr>
                <w:trHeight w:val="549" w:hRule="atLeast"/>
                <w:jc w:val="center"/>
              </w:trPr>
              <w:tc>
                <w:tcPr>
                  <w:tcW w:w="5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序号</w:t>
                  </w:r>
                </w:p>
              </w:tc>
              <w:tc>
                <w:tcPr>
                  <w:tcW w:w="9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项目名称</w:t>
                  </w:r>
                </w:p>
              </w:tc>
              <w:tc>
                <w:tcPr>
                  <w:tcW w:w="9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项目分项</w:t>
                  </w:r>
                </w:p>
              </w:tc>
              <w:tc>
                <w:tcPr>
                  <w:tcW w:w="3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产品工艺与规格</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kern w:val="0"/>
                      <w:sz w:val="18"/>
                      <w:szCs w:val="18"/>
                      <w:lang w:bidi="ar"/>
                    </w:rPr>
                  </w:pPr>
                  <w:r>
                    <w:rPr>
                      <w:rFonts w:hint="eastAsia" w:ascii="宋体" w:hAnsi="宋体" w:cs="宋体"/>
                      <w:b/>
                      <w:bCs/>
                      <w:color w:val="000000"/>
                      <w:kern w:val="0"/>
                      <w:sz w:val="18"/>
                      <w:szCs w:val="18"/>
                      <w:lang w:bidi="ar"/>
                    </w:rPr>
                    <w:t>样图</w:t>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尺寸</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数量/单位</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备注</w:t>
                  </w:r>
                </w:p>
              </w:tc>
            </w:tr>
            <w:tr>
              <w:tblPrEx>
                <w:tblCellMar>
                  <w:top w:w="0" w:type="dxa"/>
                  <w:left w:w="108" w:type="dxa"/>
                  <w:bottom w:w="0" w:type="dxa"/>
                  <w:right w:w="108" w:type="dxa"/>
                </w:tblCellMar>
              </w:tblPrEx>
              <w:trPr>
                <w:trHeight w:val="1620"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9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卓越</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党建办公室文化墙改造</w:t>
                  </w: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led屏幕</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党建装饰墙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1、木板做造型装饰上油漆面</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2、15厘pvc切割造型+2mm亚克力图案uv，7+3亚克力字</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drawing>
                      <wp:inline distT="0" distB="0" distL="114300" distR="114300">
                        <wp:extent cx="1087120" cy="514985"/>
                        <wp:effectExtent l="0" t="0" r="17780" b="18415"/>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16"/>
                                <a:stretch>
                                  <a:fillRect/>
                                </a:stretch>
                              </pic:blipFill>
                              <pic:spPr>
                                <a:xfrm>
                                  <a:off x="0" y="0"/>
                                  <a:ext cx="1087120" cy="514985"/>
                                </a:xfrm>
                                <a:prstGeom prst="rect">
                                  <a:avLst/>
                                </a:prstGeom>
                                <a:noFill/>
                                <a:ln>
                                  <a:noFill/>
                                </a:ln>
                              </pic:spPr>
                            </pic:pic>
                          </a:graphicData>
                        </a:graphic>
                      </wp:inline>
                    </w:drawing>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sz w:val="18"/>
                      <w:szCs w:val="18"/>
                    </w:rPr>
                  </w:pPr>
                  <w:r>
                    <w:rPr>
                      <w:rFonts w:hint="eastAsia" w:ascii="宋体" w:hAnsi="宋体" w:cs="宋体"/>
                      <w:color w:val="000000"/>
                      <w:spacing w:val="6"/>
                      <w:kern w:val="0"/>
                      <w:sz w:val="18"/>
                      <w:szCs w:val="18"/>
                      <w:lang w:bidi="ar"/>
                    </w:rPr>
                    <w:t>7600*3600mm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1面</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sz w:val="18"/>
                      <w:szCs w:val="18"/>
                    </w:rPr>
                    <w:t>含制作及安装</w:t>
                  </w:r>
                </w:p>
              </w:tc>
            </w:tr>
            <w:tr>
              <w:tblPrEx>
                <w:tblCellMar>
                  <w:top w:w="0" w:type="dxa"/>
                  <w:left w:w="108" w:type="dxa"/>
                  <w:bottom w:w="0" w:type="dxa"/>
                  <w:right w:w="108" w:type="dxa"/>
                </w:tblCellMar>
              </w:tblPrEx>
              <w:trPr>
                <w:trHeight w:val="1463"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color w:val="000000"/>
                      <w:sz w:val="18"/>
                      <w:szCs w:val="18"/>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党旗+</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誓词墙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1、木板做造型装饰上油漆面</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2、15厘pvc切割造型+2mm亚克力图案uv，7+3亚克力字</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drawing>
                      <wp:inline distT="0" distB="0" distL="114300" distR="114300">
                        <wp:extent cx="1094105" cy="554355"/>
                        <wp:effectExtent l="0" t="0" r="10795" b="17145"/>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17"/>
                                <a:stretch>
                                  <a:fillRect/>
                                </a:stretch>
                              </pic:blipFill>
                              <pic:spPr>
                                <a:xfrm>
                                  <a:off x="0" y="0"/>
                                  <a:ext cx="1094105" cy="554355"/>
                                </a:xfrm>
                                <a:prstGeom prst="rect">
                                  <a:avLst/>
                                </a:prstGeom>
                                <a:noFill/>
                                <a:ln>
                                  <a:noFill/>
                                </a:ln>
                              </pic:spPr>
                            </pic:pic>
                          </a:graphicData>
                        </a:graphic>
                      </wp:inline>
                    </w:drawing>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sz w:val="18"/>
                      <w:szCs w:val="18"/>
                    </w:rPr>
                  </w:pPr>
                  <w:r>
                    <w:rPr>
                      <w:rFonts w:hint="eastAsia" w:ascii="宋体" w:hAnsi="宋体" w:cs="宋体"/>
                      <w:color w:val="000000"/>
                      <w:spacing w:val="6"/>
                      <w:kern w:val="0"/>
                      <w:sz w:val="18"/>
                      <w:szCs w:val="18"/>
                      <w:lang w:bidi="ar"/>
                    </w:rPr>
                    <w:t>7100*3600mm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1面</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sz w:val="18"/>
                      <w:szCs w:val="18"/>
                    </w:rPr>
                    <w:t>含制作及安装</w:t>
                  </w:r>
                </w:p>
              </w:tc>
            </w:tr>
            <w:tr>
              <w:tblPrEx>
                <w:tblCellMar>
                  <w:top w:w="0" w:type="dxa"/>
                  <w:left w:w="108" w:type="dxa"/>
                  <w:bottom w:w="0" w:type="dxa"/>
                  <w:right w:w="108" w:type="dxa"/>
                </w:tblCellMar>
              </w:tblPrEx>
              <w:trPr>
                <w:trHeight w:val="1400"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color w:val="000000"/>
                      <w:sz w:val="18"/>
                      <w:szCs w:val="18"/>
                    </w:rPr>
                  </w:pP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风采墙+</w:t>
                  </w:r>
                </w:p>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公开栏墙</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1、木板做造型装饰上油漆面</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2、15厘pvc切割造型+2mm亚克力图案uv，7+3亚克力字+亚克力盒子</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drawing>
                      <wp:inline distT="0" distB="0" distL="114300" distR="114300">
                        <wp:extent cx="1085850" cy="575310"/>
                        <wp:effectExtent l="0" t="0" r="0" b="15240"/>
                        <wp:docPr id="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
                                <pic:cNvPicPr>
                                  <a:picLocks noChangeAspect="1"/>
                                </pic:cNvPicPr>
                              </pic:nvPicPr>
                              <pic:blipFill>
                                <a:blip r:embed="rId18"/>
                                <a:stretch>
                                  <a:fillRect/>
                                </a:stretch>
                              </pic:blipFill>
                              <pic:spPr>
                                <a:xfrm>
                                  <a:off x="0" y="0"/>
                                  <a:ext cx="1085850" cy="575310"/>
                                </a:xfrm>
                                <a:prstGeom prst="rect">
                                  <a:avLst/>
                                </a:prstGeom>
                                <a:noFill/>
                                <a:ln>
                                  <a:noFill/>
                                </a:ln>
                              </pic:spPr>
                            </pic:pic>
                          </a:graphicData>
                        </a:graphic>
                      </wp:inline>
                    </w:drawing>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sz w:val="18"/>
                      <w:szCs w:val="18"/>
                    </w:rPr>
                  </w:pPr>
                  <w:r>
                    <w:rPr>
                      <w:rFonts w:hint="eastAsia" w:ascii="宋体" w:hAnsi="宋体" w:cs="宋体"/>
                      <w:color w:val="000000"/>
                      <w:spacing w:val="6"/>
                      <w:kern w:val="0"/>
                      <w:sz w:val="18"/>
                      <w:szCs w:val="18"/>
                      <w:lang w:bidi="ar"/>
                    </w:rPr>
                    <w:t>6780*3600mm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1面</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sz w:val="18"/>
                      <w:szCs w:val="18"/>
                    </w:rPr>
                    <w:t>含制作及安装</w:t>
                  </w:r>
                </w:p>
              </w:tc>
            </w:tr>
            <w:tr>
              <w:tblPrEx>
                <w:tblCellMar>
                  <w:top w:w="0" w:type="dxa"/>
                  <w:left w:w="108" w:type="dxa"/>
                  <w:bottom w:w="0" w:type="dxa"/>
                  <w:right w:w="108" w:type="dxa"/>
                </w:tblCellMar>
              </w:tblPrEx>
              <w:trPr>
                <w:trHeight w:val="3114" w:hRule="atLeast"/>
                <w:jc w:val="center"/>
              </w:trPr>
              <w:tc>
                <w:tcPr>
                  <w:tcW w:w="5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9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卓越党建显示屏</w:t>
                  </w: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led多媒体显示屏</w:t>
                  </w:r>
                </w:p>
              </w:tc>
              <w:tc>
                <w:tcPr>
                  <w:tcW w:w="35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1、尺寸：2880mm*1440mm</w:t>
                  </w:r>
                </w:p>
                <w:p>
                  <w:pPr>
                    <w:widowControl/>
                    <w:jc w:val="left"/>
                    <w:textAlignment w:val="center"/>
                    <w:rPr>
                      <w:rFonts w:ascii="宋体" w:hAnsi="宋体" w:cs="宋体"/>
                      <w:color w:val="000000"/>
                      <w:kern w:val="0"/>
                      <w:sz w:val="18"/>
                      <w:szCs w:val="18"/>
                      <w:lang w:bidi="ar"/>
                    </w:rPr>
                  </w:pPr>
                  <w:r>
                    <w:rPr>
                      <w:rFonts w:hint="eastAsia" w:ascii="新宋体" w:hAnsi="新宋体" w:eastAsia="新宋体" w:cs="宋体"/>
                      <w:b w:val="0"/>
                      <w:bCs/>
                      <w:highlight w:val="none"/>
                    </w:rPr>
                    <w:t>★</w:t>
                  </w:r>
                  <w:r>
                    <w:rPr>
                      <w:rFonts w:hint="eastAsia" w:ascii="宋体" w:hAnsi="宋体" w:cs="宋体"/>
                      <w:color w:val="000000"/>
                      <w:kern w:val="0"/>
                      <w:sz w:val="18"/>
                      <w:szCs w:val="18"/>
                      <w:lang w:bidi="ar"/>
                    </w:rPr>
                    <w:t>2、室内P1.86全彩，点距1.86mm,单元板320X160mm,单板172X86点，LED规格1515，宏晟铜线LED灯，明威芯片，高刷新3840Hz.磁吸安装，含磁铁/排线/红黑线铜线铜支架；亮度均匀性&gt;0.98，机械强度不低于10MPA；最高对比度≥6000：1防火阻燃等级V0，蓝光辐射测试报告无污染。带磁铁，排线，红黑线。（含屏体钢结构，布线，人工调试）</w:t>
                  </w:r>
                </w:p>
                <w:p>
                  <w:pPr>
                    <w:widowControl/>
                    <w:jc w:val="left"/>
                    <w:textAlignment w:val="center"/>
                    <w:rPr>
                      <w:rFonts w:ascii="宋体" w:hAnsi="宋体" w:cs="宋体"/>
                      <w:color w:val="000000"/>
                      <w:kern w:val="0"/>
                      <w:sz w:val="18"/>
                      <w:szCs w:val="18"/>
                      <w:lang w:bidi="ar"/>
                    </w:rPr>
                  </w:pPr>
                  <w:r>
                    <w:rPr>
                      <w:rFonts w:ascii="新宋体" w:hAnsi="新宋体" w:eastAsia="新宋体"/>
                      <w:b/>
                      <w:highlight w:val="none"/>
                    </w:rPr>
                    <w:t>▲</w:t>
                  </w:r>
                  <w:r>
                    <w:rPr>
                      <w:rFonts w:hint="eastAsia" w:ascii="宋体" w:hAnsi="宋体" w:cs="宋体"/>
                      <w:color w:val="000000"/>
                      <w:kern w:val="0"/>
                      <w:sz w:val="18"/>
                      <w:szCs w:val="18"/>
                      <w:lang w:bidi="ar"/>
                    </w:rPr>
                    <w:t>3、先科30W音响一对，功放150W一台（选配）</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4、国标钢结构，镀锌方通，嵌入式安装</w:t>
                  </w:r>
                </w:p>
              </w:tc>
              <w:tc>
                <w:tcPr>
                  <w:tcW w:w="1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kern w:val="0"/>
                      <w:sz w:val="18"/>
                      <w:szCs w:val="18"/>
                      <w:lang w:bidi="ar"/>
                    </w:rPr>
                  </w:pPr>
                  <w:r>
                    <w:drawing>
                      <wp:inline distT="0" distB="0" distL="114300" distR="114300">
                        <wp:extent cx="1022350" cy="532765"/>
                        <wp:effectExtent l="0" t="0" r="6350" b="63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2"/>
                                <a:stretch>
                                  <a:fillRect/>
                                </a:stretch>
                              </pic:blipFill>
                              <pic:spPr>
                                <a:xfrm>
                                  <a:off x="0" y="0"/>
                                  <a:ext cx="1022350" cy="532765"/>
                                </a:xfrm>
                                <a:prstGeom prst="rect">
                                  <a:avLst/>
                                </a:prstGeom>
                                <a:noFill/>
                                <a:ln w="9525">
                                  <a:noFill/>
                                </a:ln>
                              </pic:spPr>
                            </pic:pic>
                          </a:graphicData>
                        </a:graphic>
                      </wp:inline>
                    </w:drawing>
                  </w:r>
                </w:p>
              </w:tc>
              <w:tc>
                <w:tcPr>
                  <w:tcW w:w="7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pacing w:val="6"/>
                      <w:sz w:val="18"/>
                      <w:szCs w:val="18"/>
                    </w:rPr>
                  </w:pPr>
                  <w:r>
                    <w:rPr>
                      <w:rFonts w:hint="eastAsia" w:ascii="宋体" w:hAnsi="宋体" w:cs="宋体"/>
                      <w:color w:val="000000"/>
                      <w:spacing w:val="6"/>
                      <w:kern w:val="0"/>
                      <w:sz w:val="18"/>
                      <w:szCs w:val="18"/>
                      <w:lang w:bidi="ar"/>
                    </w:rPr>
                    <w:t>2880*1440mm</w:t>
                  </w:r>
                </w:p>
              </w:tc>
              <w:tc>
                <w:tcPr>
                  <w:tcW w:w="7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1项</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18"/>
                      <w:szCs w:val="18"/>
                    </w:rPr>
                  </w:pPr>
                  <w:r>
                    <w:rPr>
                      <w:rFonts w:hint="eastAsia" w:ascii="宋体" w:hAnsi="宋体" w:cs="宋体"/>
                      <w:color w:val="000000"/>
                      <w:sz w:val="18"/>
                      <w:szCs w:val="18"/>
                    </w:rPr>
                    <w:t>含制作及安装</w:t>
                  </w:r>
                </w:p>
              </w:tc>
            </w:tr>
          </w:tbl>
          <w:p>
            <w:pPr>
              <w:widowControl/>
              <w:jc w:val="center"/>
              <w:textAlignment w:val="center"/>
              <w:rPr>
                <w:rFonts w:hint="eastAsia" w:ascii="宋体" w:hAnsi="宋体" w:cs="宋体"/>
                <w:b/>
                <w:bCs/>
                <w:color w:val="000000"/>
                <w:kern w:val="0"/>
                <w:sz w:val="18"/>
                <w:szCs w:val="18"/>
                <w:lang w:bidi="ar"/>
              </w:rPr>
            </w:pPr>
          </w:p>
        </w:tc>
      </w:tr>
    </w:tbl>
    <w:p>
      <w:pPr>
        <w:rPr>
          <w:rFonts w:hint="eastAsia" w:ascii="新宋体" w:hAnsi="新宋体" w:eastAsia="新宋体"/>
          <w:b/>
        </w:rPr>
      </w:pPr>
    </w:p>
    <w:p>
      <w:pPr>
        <w:rPr>
          <w:rFonts w:hint="eastAsia" w:cs="宋体"/>
          <w:szCs w:val="28"/>
        </w:rPr>
      </w:pPr>
      <w:r>
        <w:rPr>
          <w:rFonts w:hint="eastAsia" w:ascii="新宋体" w:hAnsi="新宋体" w:eastAsia="新宋体"/>
          <w:b/>
          <w:highlight w:val="none"/>
        </w:rPr>
        <w:t>说明：1、带“</w:t>
      </w:r>
      <w:r>
        <w:rPr>
          <w:rFonts w:hint="eastAsia" w:ascii="新宋体" w:hAnsi="新宋体" w:eastAsia="新宋体" w:cs="宋体"/>
          <w:b/>
          <w:highlight w:val="none"/>
        </w:rPr>
        <w:t>★</w:t>
      </w:r>
      <w:r>
        <w:rPr>
          <w:rFonts w:hint="eastAsia" w:ascii="新宋体" w:hAnsi="新宋体" w:eastAsia="新宋体"/>
          <w:b/>
          <w:highlight w:val="none"/>
        </w:rPr>
        <w:t>”指标项为实质性条款，如出现负偏离，将被视为未实质性满足招标文件要求作投标无效处理。带“</w:t>
      </w:r>
      <w:r>
        <w:rPr>
          <w:rFonts w:ascii="新宋体" w:hAnsi="新宋体" w:eastAsia="新宋体"/>
          <w:b/>
          <w:highlight w:val="none"/>
        </w:rPr>
        <w:t>▲</w:t>
      </w:r>
      <w:r>
        <w:rPr>
          <w:rFonts w:hint="eastAsia" w:ascii="新宋体" w:hAnsi="新宋体" w:eastAsia="新宋体"/>
          <w:b/>
          <w:highlight w:val="none"/>
        </w:rPr>
        <w:t>”指标项为重要参数，负偏离时依相关评分准则内容作重点扣分处理。</w:t>
      </w:r>
      <w:r>
        <w:rPr>
          <w:rFonts w:hint="eastAsia" w:cs="宋体"/>
          <w:szCs w:val="28"/>
        </w:rPr>
        <w:br w:type="page"/>
      </w:r>
    </w:p>
    <w:p>
      <w:pPr>
        <w:pStyle w:val="5"/>
        <w:spacing w:before="120" w:beforeLines="50" w:after="120" w:afterLines="50"/>
        <w:rPr>
          <w:rFonts w:cs="宋体"/>
          <w:szCs w:val="28"/>
        </w:rPr>
      </w:pPr>
      <w:r>
        <w:rPr>
          <w:rFonts w:hint="eastAsia" w:cs="宋体"/>
          <w:szCs w:val="28"/>
        </w:rPr>
        <w:t>四、商务需求</w:t>
      </w:r>
    </w:p>
    <w:p>
      <w:pPr>
        <w:rPr>
          <w:rFonts w:ascii="宋体" w:hAnsi="宋体" w:cs="宋体"/>
        </w:rPr>
      </w:pPr>
    </w:p>
    <w:p>
      <w:pPr>
        <w:rPr>
          <w:rFonts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vAlign w:val="center"/>
          </w:tcPr>
          <w:p>
            <w:pPr>
              <w:jc w:val="center"/>
              <w:rPr>
                <w:rFonts w:ascii="宋体" w:hAnsi="宋体" w:cs="宋体"/>
                <w:b/>
              </w:rPr>
            </w:pPr>
            <w:r>
              <w:rPr>
                <w:rFonts w:hint="eastAsia" w:ascii="宋体" w:hAnsi="宋体" w:cs="宋体"/>
                <w:b/>
              </w:rPr>
              <w:t>序号</w:t>
            </w:r>
          </w:p>
        </w:tc>
        <w:tc>
          <w:tcPr>
            <w:tcW w:w="1620" w:type="dxa"/>
            <w:vAlign w:val="center"/>
          </w:tcPr>
          <w:p>
            <w:pPr>
              <w:jc w:val="center"/>
              <w:rPr>
                <w:rFonts w:ascii="宋体" w:hAnsi="宋体" w:cs="宋体"/>
                <w:b/>
              </w:rPr>
            </w:pPr>
            <w:r>
              <w:rPr>
                <w:rFonts w:hint="eastAsia" w:ascii="宋体" w:hAnsi="宋体" w:cs="宋体"/>
                <w:b/>
              </w:rPr>
              <w:t>目录</w:t>
            </w:r>
          </w:p>
        </w:tc>
        <w:tc>
          <w:tcPr>
            <w:tcW w:w="5940" w:type="dxa"/>
            <w:vAlign w:val="center"/>
          </w:tcPr>
          <w:p>
            <w:pPr>
              <w:jc w:val="center"/>
              <w:rPr>
                <w:rFonts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tcPr>
          <w:p>
            <w:pPr>
              <w:rPr>
                <w:rFonts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0" w:hRule="atLeast"/>
        </w:trPr>
        <w:tc>
          <w:tcPr>
            <w:tcW w:w="1260" w:type="dxa"/>
            <w:vAlign w:val="center"/>
          </w:tcPr>
          <w:p>
            <w:pPr>
              <w:jc w:val="center"/>
              <w:rPr>
                <w:rFonts w:ascii="宋体" w:hAnsi="宋体" w:cs="宋体"/>
                <w:b/>
              </w:rPr>
            </w:pPr>
            <w:r>
              <w:rPr>
                <w:rFonts w:hint="eastAsia" w:ascii="宋体" w:hAnsi="宋体" w:cs="宋体"/>
                <w:b/>
              </w:rPr>
              <w:t>1</w:t>
            </w:r>
          </w:p>
        </w:tc>
        <w:tc>
          <w:tcPr>
            <w:tcW w:w="1620" w:type="dxa"/>
            <w:vAlign w:val="center"/>
          </w:tcPr>
          <w:p>
            <w:pPr>
              <w:rPr>
                <w:rFonts w:ascii="宋体" w:hAnsi="宋体" w:cs="宋体"/>
              </w:rPr>
            </w:pPr>
            <w:r>
              <w:rPr>
                <w:rFonts w:hint="eastAsia" w:ascii="宋体" w:hAnsi="宋体" w:cs="宋体"/>
              </w:rPr>
              <w:t>免费保修期</w:t>
            </w:r>
          </w:p>
        </w:tc>
        <w:tc>
          <w:tcPr>
            <w:tcW w:w="5940" w:type="dxa"/>
          </w:tcPr>
          <w:p>
            <w:pPr>
              <w:rPr>
                <w:rFonts w:ascii="宋体" w:hAnsi="宋体" w:cs="宋体"/>
                <w:b/>
              </w:rPr>
            </w:pPr>
            <w:r>
              <w:rPr>
                <w:rFonts w:hint="eastAsia" w:ascii="宋体" w:hAnsi="宋体" w:cs="宋体"/>
                <w:bCs/>
                <w:szCs w:val="21"/>
              </w:rPr>
              <w:t>货物免费保修期</w:t>
            </w:r>
            <w:r>
              <w:rPr>
                <w:rFonts w:ascii="宋体" w:hAnsi="宋体" w:cs="宋体"/>
                <w:bCs/>
                <w:szCs w:val="21"/>
                <w:u w:val="single"/>
                <w:shd w:val="clear" w:color="auto" w:fill="FFFF00"/>
              </w:rPr>
              <w:t>2</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vAlign w:val="center"/>
          </w:tcPr>
          <w:p>
            <w:pPr>
              <w:jc w:val="center"/>
              <w:rPr>
                <w:rFonts w:ascii="宋体" w:hAnsi="宋体" w:cs="宋体"/>
                <w:b/>
              </w:rPr>
            </w:pPr>
            <w:r>
              <w:rPr>
                <w:rFonts w:hint="eastAsia" w:ascii="宋体" w:hAnsi="宋体" w:cs="宋体"/>
                <w:b/>
              </w:rPr>
              <w:t>2</w:t>
            </w:r>
          </w:p>
        </w:tc>
        <w:tc>
          <w:tcPr>
            <w:tcW w:w="1620" w:type="dxa"/>
          </w:tcPr>
          <w:p>
            <w:pPr>
              <w:rPr>
                <w:rFonts w:ascii="宋体" w:hAnsi="宋体" w:cs="宋体"/>
              </w:rPr>
            </w:pPr>
            <w:r>
              <w:rPr>
                <w:rFonts w:hint="eastAsia" w:ascii="宋体" w:hAnsi="宋体" w:cs="宋体"/>
              </w:rPr>
              <w:t>维修响应及故障解决时间</w:t>
            </w:r>
          </w:p>
        </w:tc>
        <w:tc>
          <w:tcPr>
            <w:tcW w:w="5940" w:type="dxa"/>
          </w:tcPr>
          <w:p>
            <w:pPr>
              <w:rPr>
                <w:rFonts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vAlign w:val="center"/>
          </w:tcPr>
          <w:p>
            <w:pPr>
              <w:jc w:val="center"/>
              <w:rPr>
                <w:rFonts w:ascii="宋体" w:hAnsi="宋体" w:cs="宋体"/>
                <w:b/>
              </w:rPr>
            </w:pPr>
            <w:r>
              <w:rPr>
                <w:rFonts w:hint="eastAsia" w:ascii="宋体" w:hAnsi="宋体" w:cs="宋体"/>
                <w:b/>
              </w:rPr>
              <w:t>3</w:t>
            </w:r>
          </w:p>
        </w:tc>
        <w:tc>
          <w:tcPr>
            <w:tcW w:w="1620" w:type="dxa"/>
            <w:vAlign w:val="center"/>
          </w:tcPr>
          <w:p>
            <w:pPr>
              <w:rPr>
                <w:rFonts w:ascii="宋体" w:hAnsi="宋体" w:cs="宋体"/>
                <w:b/>
              </w:rPr>
            </w:pPr>
            <w:r>
              <w:rPr>
                <w:rFonts w:hint="eastAsia" w:ascii="宋体" w:hAnsi="宋体" w:cs="宋体"/>
              </w:rPr>
              <w:t>其他</w:t>
            </w:r>
          </w:p>
        </w:tc>
        <w:tc>
          <w:tcPr>
            <w:tcW w:w="5940" w:type="dxa"/>
            <w:vAlign w:val="center"/>
          </w:tcPr>
          <w:p>
            <w:pPr>
              <w:rPr>
                <w:rFonts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tcPr>
          <w:p>
            <w:pPr>
              <w:rPr>
                <w:rFonts w:ascii="宋体" w:hAnsi="宋体" w:cs="宋体"/>
                <w:b/>
              </w:rPr>
            </w:pPr>
            <w:r>
              <w:rPr>
                <w:rFonts w:hint="eastAsia" w:ascii="宋体" w:hAnsi="宋体" w:cs="宋体"/>
                <w:b/>
              </w:rPr>
              <w:t>（二）其他商务要求</w:t>
            </w:r>
            <w:bookmarkStart w:id="28" w:name="_GoBack"/>
            <w:bookmarkEnd w:id="2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vAlign w:val="center"/>
          </w:tcPr>
          <w:p>
            <w:pPr>
              <w:jc w:val="center"/>
              <w:rPr>
                <w:rFonts w:ascii="宋体" w:hAnsi="宋体" w:cs="宋体"/>
                <w:b/>
              </w:rPr>
            </w:pPr>
            <w:r>
              <w:rPr>
                <w:rFonts w:hint="eastAsia" w:ascii="宋体" w:hAnsi="宋体" w:cs="宋体"/>
                <w:b/>
              </w:rPr>
              <w:t>1</w:t>
            </w:r>
          </w:p>
        </w:tc>
        <w:tc>
          <w:tcPr>
            <w:tcW w:w="1620" w:type="dxa"/>
            <w:vMerge w:val="restart"/>
            <w:vAlign w:val="center"/>
          </w:tcPr>
          <w:p>
            <w:pPr>
              <w:jc w:val="center"/>
              <w:rPr>
                <w:rFonts w:ascii="宋体" w:hAnsi="宋体" w:cs="宋体"/>
              </w:rPr>
            </w:pPr>
            <w:r>
              <w:rPr>
                <w:rFonts w:hint="eastAsia" w:ascii="宋体" w:hAnsi="宋体" w:cs="宋体"/>
              </w:rPr>
              <w:t>关于交货</w:t>
            </w:r>
          </w:p>
        </w:tc>
        <w:tc>
          <w:tcPr>
            <w:tcW w:w="5940" w:type="dxa"/>
          </w:tcPr>
          <w:p>
            <w:pPr>
              <w:rPr>
                <w:rFonts w:ascii="宋体" w:hAnsi="宋体" w:cs="宋体"/>
                <w:b/>
              </w:rPr>
            </w:pPr>
            <w:r>
              <w:rPr>
                <w:rFonts w:hint="eastAsia" w:ascii="宋体" w:hAnsi="宋体" w:cs="宋体"/>
                <w:bCs/>
                <w:szCs w:val="21"/>
              </w:rPr>
              <w:t>1.1签订合同后</w:t>
            </w:r>
            <w:r>
              <w:rPr>
                <w:rFonts w:hint="eastAsia" w:ascii="宋体" w:hAnsi="宋体" w:cs="宋体"/>
                <w:b/>
                <w:color w:val="FF0000"/>
                <w:szCs w:val="21"/>
                <w:u w:val="single"/>
                <w:shd w:val="clear" w:color="auto" w:fill="FFFF00"/>
                <w:lang w:val="en-US" w:eastAsia="zh-CN"/>
              </w:rPr>
              <w:t>20</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vAlign w:val="center"/>
          </w:tcPr>
          <w:p>
            <w:pPr>
              <w:jc w:val="center"/>
              <w:rPr>
                <w:rFonts w:ascii="宋体" w:hAnsi="宋体" w:cs="宋体"/>
                <w:b/>
              </w:rPr>
            </w:pPr>
          </w:p>
        </w:tc>
        <w:tc>
          <w:tcPr>
            <w:tcW w:w="1620" w:type="dxa"/>
            <w:vMerge w:val="continue"/>
            <w:vAlign w:val="center"/>
          </w:tcPr>
          <w:p>
            <w:pPr>
              <w:jc w:val="center"/>
              <w:rPr>
                <w:rFonts w:ascii="宋体" w:hAnsi="宋体" w:cs="宋体"/>
              </w:rPr>
            </w:pPr>
          </w:p>
        </w:tc>
        <w:tc>
          <w:tcPr>
            <w:tcW w:w="5940" w:type="dxa"/>
          </w:tcPr>
          <w:p>
            <w:pPr>
              <w:rPr>
                <w:rFonts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vAlign w:val="center"/>
          </w:tcPr>
          <w:p>
            <w:pPr>
              <w:jc w:val="center"/>
              <w:rPr>
                <w:rFonts w:ascii="宋体" w:hAnsi="宋体" w:cs="宋体"/>
                <w:b/>
              </w:rPr>
            </w:pPr>
            <w:r>
              <w:rPr>
                <w:rFonts w:hint="eastAsia" w:ascii="宋体" w:hAnsi="宋体" w:cs="宋体"/>
                <w:b/>
              </w:rPr>
              <w:t>2</w:t>
            </w:r>
          </w:p>
        </w:tc>
        <w:tc>
          <w:tcPr>
            <w:tcW w:w="1620" w:type="dxa"/>
            <w:vMerge w:val="restart"/>
            <w:vAlign w:val="center"/>
          </w:tcPr>
          <w:p>
            <w:pPr>
              <w:jc w:val="center"/>
              <w:rPr>
                <w:rFonts w:ascii="宋体" w:hAnsi="宋体" w:cs="宋体"/>
              </w:rPr>
            </w:pPr>
            <w:r>
              <w:rPr>
                <w:rFonts w:hint="eastAsia" w:ascii="宋体" w:hAnsi="宋体" w:cs="宋体"/>
              </w:rPr>
              <w:t>关于验收</w:t>
            </w:r>
          </w:p>
        </w:tc>
        <w:tc>
          <w:tcPr>
            <w:tcW w:w="5940" w:type="dxa"/>
          </w:tcPr>
          <w:p>
            <w:pPr>
              <w:spacing w:line="340" w:lineRule="exact"/>
              <w:rPr>
                <w:rFonts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vAlign w:val="center"/>
          </w:tcPr>
          <w:p>
            <w:pPr>
              <w:jc w:val="center"/>
              <w:rPr>
                <w:rFonts w:ascii="宋体" w:hAnsi="宋体" w:cs="宋体"/>
                <w:b/>
              </w:rPr>
            </w:pPr>
          </w:p>
        </w:tc>
        <w:tc>
          <w:tcPr>
            <w:tcW w:w="1620" w:type="dxa"/>
            <w:vMerge w:val="continue"/>
          </w:tcPr>
          <w:p>
            <w:pPr>
              <w:rPr>
                <w:rFonts w:ascii="宋体" w:hAnsi="宋体" w:cs="宋体"/>
                <w:b/>
              </w:rPr>
            </w:pPr>
          </w:p>
        </w:tc>
        <w:tc>
          <w:tcPr>
            <w:tcW w:w="5940" w:type="dxa"/>
          </w:tcPr>
          <w:p>
            <w:pPr>
              <w:spacing w:line="340" w:lineRule="exact"/>
              <w:rPr>
                <w:rFonts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ascii="宋体" w:hAnsi="宋体" w:cs="宋体"/>
                <w:bCs/>
                <w:szCs w:val="21"/>
              </w:rPr>
            </w:pPr>
            <w:r>
              <w:rPr>
                <w:rFonts w:hint="eastAsia" w:ascii="宋体" w:hAnsi="宋体" w:cs="宋体"/>
                <w:bCs/>
                <w:szCs w:val="21"/>
              </w:rPr>
              <w:t>c、货物具备产品合格证。</w:t>
            </w:r>
          </w:p>
        </w:tc>
      </w:tr>
    </w:tbl>
    <w:p>
      <w:pPr>
        <w:rPr>
          <w:rFonts w:ascii="宋体" w:hAnsi="宋体" w:cs="宋体"/>
          <w:b/>
        </w:rPr>
      </w:pPr>
      <w:r>
        <w:rPr>
          <w:rFonts w:hint="eastAsia" w:ascii="宋体" w:hAnsi="宋体" w:cs="宋体"/>
          <w:b/>
        </w:rPr>
        <w:t>备注：</w:t>
      </w:r>
    </w:p>
    <w:p>
      <w:pPr>
        <w:rPr>
          <w:rFonts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p>
    <w:p>
      <w:pPr>
        <w:rPr>
          <w:rFonts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ascii="宋体" w:hAnsi="宋体" w:cs="宋体"/>
        </w:rPr>
      </w:pPr>
      <w:r>
        <w:rPr>
          <w:rFonts w:hint="eastAsia" w:ascii="宋体" w:hAnsi="宋体" w:cs="宋体"/>
          <w:b/>
        </w:rPr>
        <w:t>3. “（三）其他商务要求”部分，</w:t>
      </w:r>
      <w:r>
        <w:rPr>
          <w:rFonts w:hint="eastAsia" w:ascii="宋体" w:hAnsi="宋体" w:cs="宋体"/>
        </w:rPr>
        <w:t>如有补充，请详细列明。</w:t>
      </w:r>
    </w:p>
    <w:p>
      <w:r>
        <w:rPr>
          <w:rFonts w:hint="eastAsia"/>
        </w:rPr>
        <w:br w:type="page"/>
      </w:r>
    </w:p>
    <w:p>
      <w:pPr>
        <w:pStyle w:val="2"/>
      </w:pPr>
      <w:r>
        <w:rPr>
          <w:rFonts w:hint="eastAsia"/>
        </w:rPr>
        <w:t>第三章　投标文件格式</w:t>
      </w:r>
    </w:p>
    <w:p>
      <w:pPr>
        <w:rPr>
          <w:rStyle w:val="53"/>
          <w:rFonts w:ascii="宋体" w:hAnsi="宋体" w:eastAsia="宋体" w:cs="宋体"/>
          <w:sz w:val="21"/>
          <w:szCs w:val="21"/>
        </w:rPr>
      </w:pPr>
      <w:r>
        <w:rPr>
          <w:rStyle w:val="53"/>
          <w:rFonts w:hint="eastAsia" w:ascii="宋体" w:hAnsi="宋体" w:eastAsia="宋体" w:cs="宋体"/>
          <w:sz w:val="21"/>
          <w:szCs w:val="21"/>
        </w:rPr>
        <w:t>投标文件组成：</w:t>
      </w:r>
    </w:p>
    <w:p>
      <w:pPr>
        <w:rPr>
          <w:rFonts w:ascii="宋体" w:hAnsi="宋体" w:cs="宋体"/>
          <w:szCs w:val="21"/>
        </w:rPr>
      </w:pPr>
    </w:p>
    <w:p>
      <w:pPr>
        <w:rPr>
          <w:rFonts w:ascii="宋体" w:hAnsi="宋体" w:cs="宋体"/>
          <w:szCs w:val="21"/>
        </w:rPr>
      </w:pPr>
      <w:r>
        <w:rPr>
          <w:rFonts w:hint="eastAsia" w:ascii="宋体" w:hAnsi="宋体" w:cs="宋体"/>
          <w:szCs w:val="21"/>
        </w:rPr>
        <w:t>目录</w:t>
      </w:r>
    </w:p>
    <w:p>
      <w:pPr>
        <w:rPr>
          <w:rFonts w:ascii="宋体" w:hAnsi="宋体" w:cs="宋体"/>
          <w:szCs w:val="21"/>
        </w:rPr>
      </w:pPr>
    </w:p>
    <w:p>
      <w:pPr>
        <w:rPr>
          <w:rFonts w:ascii="宋体" w:hAnsi="宋体" w:cs="宋体"/>
          <w:szCs w:val="21"/>
        </w:rPr>
      </w:pPr>
      <w:r>
        <w:rPr>
          <w:rFonts w:hint="eastAsia" w:ascii="宋体" w:hAnsi="宋体" w:cs="宋体"/>
          <w:szCs w:val="21"/>
        </w:rPr>
        <w:t>投标一览表</w:t>
      </w:r>
    </w:p>
    <w:p>
      <w:pPr>
        <w:rPr>
          <w:rFonts w:ascii="宋体" w:hAnsi="宋体" w:cs="宋体"/>
          <w:szCs w:val="21"/>
        </w:rPr>
      </w:pPr>
      <w:r>
        <w:rPr>
          <w:rFonts w:hint="eastAsia" w:ascii="宋体" w:hAnsi="宋体" w:cs="宋体"/>
          <w:szCs w:val="21"/>
        </w:rPr>
        <w:t>1、评标指引表</w:t>
      </w:r>
    </w:p>
    <w:p>
      <w:pPr>
        <w:rPr>
          <w:rFonts w:ascii="宋体" w:hAnsi="宋体" w:cs="宋体"/>
          <w:szCs w:val="21"/>
        </w:rPr>
      </w:pPr>
      <w:r>
        <w:rPr>
          <w:rFonts w:hint="eastAsia" w:ascii="宋体" w:hAnsi="宋体" w:cs="宋体"/>
          <w:szCs w:val="21"/>
        </w:rPr>
        <w:t>2、法定代表人证明书</w:t>
      </w:r>
    </w:p>
    <w:p>
      <w:pPr>
        <w:rPr>
          <w:rFonts w:ascii="宋体" w:hAnsi="宋体" w:cs="宋体"/>
          <w:szCs w:val="21"/>
        </w:rPr>
      </w:pPr>
      <w:r>
        <w:rPr>
          <w:rFonts w:hint="eastAsia" w:ascii="宋体" w:hAnsi="宋体" w:cs="宋体"/>
          <w:szCs w:val="21"/>
        </w:rPr>
        <w:t>3、投标文件签署授权委托书</w:t>
      </w:r>
    </w:p>
    <w:p>
      <w:pPr>
        <w:rPr>
          <w:rFonts w:ascii="宋体" w:hAnsi="宋体" w:cs="宋体"/>
          <w:szCs w:val="21"/>
        </w:rPr>
      </w:pPr>
      <w:r>
        <w:rPr>
          <w:rFonts w:hint="eastAsia" w:ascii="宋体" w:hAnsi="宋体" w:cs="宋体"/>
          <w:szCs w:val="21"/>
        </w:rPr>
        <w:t>4、投标承诺函</w:t>
      </w:r>
    </w:p>
    <w:p>
      <w:pPr>
        <w:rPr>
          <w:rFonts w:ascii="宋体" w:hAnsi="宋体" w:cs="宋体"/>
          <w:szCs w:val="21"/>
        </w:rPr>
      </w:pPr>
      <w:r>
        <w:rPr>
          <w:rFonts w:hint="eastAsia" w:ascii="宋体" w:hAnsi="宋体" w:cs="宋体"/>
          <w:szCs w:val="21"/>
        </w:rPr>
        <w:t>5、投标人情况介绍</w:t>
      </w:r>
    </w:p>
    <w:p>
      <w:pPr>
        <w:rPr>
          <w:rFonts w:ascii="宋体" w:hAnsi="宋体" w:cs="宋体"/>
          <w:szCs w:val="21"/>
        </w:rPr>
      </w:pPr>
      <w:r>
        <w:rPr>
          <w:rFonts w:hint="eastAsia" w:ascii="宋体" w:hAnsi="宋体" w:cs="宋体"/>
          <w:szCs w:val="21"/>
        </w:rPr>
        <w:t>6、分项报价清单</w:t>
      </w:r>
    </w:p>
    <w:p>
      <w:pPr>
        <w:rPr>
          <w:rFonts w:ascii="宋体" w:hAnsi="宋体" w:cs="宋体"/>
          <w:szCs w:val="21"/>
        </w:rPr>
      </w:pPr>
      <w:r>
        <w:rPr>
          <w:rFonts w:hint="eastAsia" w:ascii="宋体" w:hAnsi="宋体" w:cs="宋体"/>
          <w:szCs w:val="21"/>
        </w:rPr>
        <w:t>7、货物说明一览表</w:t>
      </w:r>
    </w:p>
    <w:p>
      <w:pPr>
        <w:rPr>
          <w:rFonts w:ascii="宋体" w:hAnsi="宋体" w:cs="宋体"/>
          <w:szCs w:val="21"/>
        </w:rPr>
      </w:pPr>
      <w:r>
        <w:rPr>
          <w:rFonts w:hint="eastAsia" w:ascii="宋体" w:hAnsi="宋体" w:cs="宋体"/>
          <w:szCs w:val="21"/>
        </w:rPr>
        <w:t>8、技术规格偏离表</w:t>
      </w:r>
    </w:p>
    <w:p>
      <w:pPr>
        <w:rPr>
          <w:rFonts w:ascii="宋体" w:hAnsi="宋体" w:cs="宋体"/>
          <w:szCs w:val="21"/>
        </w:rPr>
      </w:pPr>
      <w:r>
        <w:rPr>
          <w:rFonts w:hint="eastAsia" w:ascii="宋体" w:hAnsi="宋体" w:cs="宋体"/>
          <w:szCs w:val="21"/>
        </w:rPr>
        <w:t>9、商务需求偏离表</w:t>
      </w:r>
    </w:p>
    <w:p>
      <w:pPr>
        <w:rPr>
          <w:rFonts w:ascii="宋体" w:hAnsi="宋体" w:cs="宋体"/>
          <w:szCs w:val="21"/>
        </w:rPr>
      </w:pPr>
      <w:r>
        <w:rPr>
          <w:rFonts w:hint="eastAsia" w:ascii="宋体" w:hAnsi="宋体" w:cs="宋体"/>
          <w:szCs w:val="21"/>
        </w:rPr>
        <w:t>10、实施方案</w:t>
      </w:r>
    </w:p>
    <w:p>
      <w:pPr>
        <w:rPr>
          <w:rFonts w:ascii="宋体" w:hAnsi="宋体" w:cs="宋体"/>
          <w:szCs w:val="21"/>
        </w:rPr>
      </w:pPr>
      <w:r>
        <w:rPr>
          <w:rFonts w:hint="eastAsia" w:ascii="宋体" w:hAnsi="宋体" w:cs="宋体"/>
          <w:szCs w:val="21"/>
        </w:rPr>
        <w:t>11、其他内容</w:t>
      </w:r>
    </w:p>
    <w:p>
      <w:pPr>
        <w:rPr>
          <w:rFonts w:ascii="宋体" w:hAnsi="宋体" w:cs="宋体"/>
          <w:szCs w:val="21"/>
        </w:rPr>
      </w:pPr>
    </w:p>
    <w:p>
      <w:pPr>
        <w:rPr>
          <w:rFonts w:ascii="宋体" w:hAnsi="宋体" w:cs="宋体"/>
          <w:szCs w:val="21"/>
        </w:rPr>
      </w:pPr>
    </w:p>
    <w:p>
      <w:pPr>
        <w:widowControl/>
        <w:jc w:val="left"/>
        <w:rPr>
          <w:rFonts w:ascii="宋体" w:hAnsi="宋体" w:cs="宋体"/>
          <w:b/>
          <w:sz w:val="28"/>
          <w:szCs w:val="28"/>
        </w:rPr>
      </w:pPr>
      <w:r>
        <w:rPr>
          <w:rFonts w:ascii="宋体" w:hAnsi="宋体" w:cs="宋体"/>
          <w:b/>
          <w:sz w:val="28"/>
          <w:szCs w:val="28"/>
        </w:rPr>
        <w:br w:type="page"/>
      </w:r>
    </w:p>
    <w:p>
      <w:pPr>
        <w:outlineLvl w:val="1"/>
        <w:rPr>
          <w:rFonts w:ascii="宋体" w:hAnsi="宋体" w:cs="宋体"/>
          <w:b/>
          <w:sz w:val="28"/>
          <w:szCs w:val="28"/>
        </w:rPr>
      </w:pPr>
      <w:r>
        <w:rPr>
          <w:rFonts w:hint="eastAsia" w:ascii="宋体" w:hAnsi="宋体" w:cs="宋体"/>
          <w:b/>
          <w:sz w:val="28"/>
          <w:szCs w:val="28"/>
        </w:rPr>
        <w:t>投标文件格式：</w:t>
      </w:r>
    </w:p>
    <w:p>
      <w:pPr>
        <w:rPr>
          <w:sz w:val="28"/>
          <w:szCs w:val="28"/>
        </w:rPr>
      </w:pPr>
    </w:p>
    <w:p>
      <w:pPr>
        <w:keepNext/>
        <w:keepLines/>
        <w:spacing w:before="120" w:after="120" w:line="416" w:lineRule="auto"/>
        <w:jc w:val="center"/>
        <w:outlineLvl w:val="2"/>
        <w:rPr>
          <w:rFonts w:ascii="宋体" w:hAnsi="宋体" w:cs="宋体"/>
          <w:color w:val="000000"/>
          <w:sz w:val="28"/>
          <w:szCs w:val="28"/>
        </w:rPr>
      </w:pPr>
      <w:r>
        <w:rPr>
          <w:rFonts w:hint="eastAsia" w:ascii="宋体" w:hAnsi="宋体" w:cs="宋体"/>
          <w:color w:val="000000"/>
          <w:sz w:val="28"/>
          <w:szCs w:val="28"/>
        </w:rPr>
        <w:t>开标一览表</w:t>
      </w:r>
    </w:p>
    <w:p>
      <w:pPr>
        <w:jc w:val="right"/>
        <w:rPr>
          <w:rFonts w:ascii="宋体" w:hAnsi="宋体" w:cs="宋体"/>
          <w:bCs/>
          <w:snapToGrid w:val="0"/>
          <w:color w:val="000000"/>
          <w:kern w:val="0"/>
          <w:szCs w:val="22"/>
        </w:rPr>
      </w:pPr>
      <w:r>
        <w:rPr>
          <w:rFonts w:hint="eastAsia" w:ascii="宋体" w:hAnsi="宋体" w:cs="宋体"/>
          <w:bCs/>
          <w:snapToGrid w:val="0"/>
          <w:color w:val="000000"/>
          <w:kern w:val="0"/>
          <w:szCs w:val="22"/>
        </w:rPr>
        <w:t>单位：人民币元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vAlign w:val="center"/>
          </w:tcPr>
          <w:p>
            <w:pPr>
              <w:adjustRightInd w:val="0"/>
              <w:snapToGrid w:val="0"/>
              <w:rPr>
                <w:rFonts w:ascii="宋体" w:hAnsi="宋体" w:cs="宋体"/>
                <w:snapToGrid w:val="0"/>
                <w:color w:val="000000"/>
                <w:kern w:val="0"/>
                <w:szCs w:val="22"/>
              </w:rPr>
            </w:pPr>
          </w:p>
        </w:tc>
        <w:tc>
          <w:tcPr>
            <w:tcW w:w="1577" w:type="dxa"/>
            <w:tcBorders>
              <w:top w:val="single" w:color="auto" w:sz="4" w:space="0"/>
            </w:tcBorders>
            <w:vAlign w:val="center"/>
          </w:tcPr>
          <w:p>
            <w:pPr>
              <w:rPr>
                <w:rFonts w:ascii="宋体" w:hAnsi="宋体" w:cs="宋体"/>
                <w:snapToGrid w:val="0"/>
                <w:color w:val="000000"/>
                <w:kern w:val="0"/>
                <w:szCs w:val="22"/>
                <w:u w:val="single"/>
              </w:rPr>
            </w:pPr>
          </w:p>
        </w:tc>
        <w:tc>
          <w:tcPr>
            <w:tcW w:w="1851" w:type="dxa"/>
            <w:tcBorders>
              <w:top w:val="single" w:color="auto" w:sz="4" w:space="0"/>
            </w:tcBorders>
            <w:vAlign w:val="center"/>
          </w:tcPr>
          <w:p>
            <w:pPr>
              <w:rPr>
                <w:rFonts w:ascii="宋体" w:hAnsi="宋体" w:cs="宋体"/>
                <w:szCs w:val="21"/>
              </w:rPr>
            </w:pPr>
            <w:r>
              <w:rPr>
                <w:rFonts w:hint="eastAsia" w:ascii="宋体" w:hAnsi="宋体" w:cs="宋体"/>
                <w:szCs w:val="21"/>
              </w:rPr>
              <w:t>大写：</w:t>
            </w:r>
          </w:p>
          <w:p>
            <w:pPr>
              <w:rPr>
                <w:rFonts w:ascii="宋体" w:hAnsi="宋体" w:cs="宋体"/>
                <w:color w:val="FF0000"/>
                <w:szCs w:val="21"/>
              </w:rPr>
            </w:pPr>
            <w:r>
              <w:rPr>
                <w:rFonts w:hint="eastAsia" w:ascii="宋体" w:hAnsi="宋体" w:cs="宋体"/>
                <w:szCs w:val="21"/>
              </w:rPr>
              <w:t>小写：</w:t>
            </w:r>
          </w:p>
        </w:tc>
        <w:tc>
          <w:tcPr>
            <w:tcW w:w="2969" w:type="dxa"/>
            <w:tcBorders>
              <w:top w:val="single" w:color="auto" w:sz="4" w:space="0"/>
            </w:tcBorders>
            <w:vAlign w:val="center"/>
          </w:tcPr>
          <w:p>
            <w:pPr>
              <w:ind w:firstLine="840" w:firstLineChars="400"/>
              <w:rPr>
                <w:rFonts w:ascii="宋体" w:hAnsi="宋体" w:cs="宋体"/>
                <w:color w:val="000000"/>
                <w:kern w:val="0"/>
                <w:szCs w:val="21"/>
                <w:lang w:val="zh-CN"/>
              </w:rPr>
            </w:pPr>
            <w:r>
              <w:rPr>
                <w:rFonts w:hint="eastAsia" w:ascii="宋体" w:hAnsi="宋体" w:cs="宋体"/>
                <w:snapToGrid w:val="0"/>
                <w:color w:val="000000"/>
                <w:kern w:val="0"/>
                <w:szCs w:val="22"/>
              </w:rPr>
              <w:t>日历日</w:t>
            </w:r>
          </w:p>
        </w:tc>
        <w:tc>
          <w:tcPr>
            <w:tcW w:w="1870" w:type="dxa"/>
            <w:tcBorders>
              <w:top w:val="single" w:color="auto" w:sz="4" w:space="0"/>
            </w:tcBorders>
            <w:vAlign w:val="center"/>
          </w:tcPr>
          <w:p>
            <w:pPr>
              <w:rPr>
                <w:rFonts w:ascii="宋体" w:hAnsi="宋体" w:cs="宋体"/>
                <w:snapToGrid w:val="0"/>
                <w:color w:val="000000"/>
                <w:kern w:val="0"/>
                <w:szCs w:val="22"/>
              </w:rPr>
            </w:pPr>
          </w:p>
        </w:tc>
      </w:tr>
    </w:tbl>
    <w:p>
      <w:pPr>
        <w:rPr>
          <w:rFonts w:ascii="宋体" w:hAnsi="宋体" w:cs="宋体"/>
          <w:snapToGrid w:val="0"/>
          <w:color w:val="000000"/>
          <w:kern w:val="0"/>
          <w:szCs w:val="22"/>
        </w:rPr>
      </w:pPr>
    </w:p>
    <w:p>
      <w:pPr>
        <w:rPr>
          <w:rFonts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ascii="宋体" w:hAnsi="宋体" w:cs="宋体"/>
          <w:b/>
          <w:color w:val="FF0000"/>
          <w:szCs w:val="22"/>
        </w:rPr>
      </w:pPr>
      <w:r>
        <w:rPr>
          <w:rFonts w:hint="eastAsia" w:ascii="宋体" w:hAnsi="宋体" w:cs="宋体"/>
          <w:b/>
          <w:color w:val="FF0000"/>
          <w:szCs w:val="22"/>
          <w:highlight w:val="yellow"/>
        </w:rPr>
        <w:t>3、开标一览表和投标文件（含正本和副本）应分开独立密封包装。开标一览表未按规定密封、签字、盖章将导致废标。</w:t>
      </w:r>
    </w:p>
    <w:p>
      <w:pPr>
        <w:snapToGrid w:val="0"/>
        <w:ind w:firstLine="411" w:firstLineChars="196"/>
        <w:rPr>
          <w:rFonts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ascii="宋体" w:hAnsi="宋体" w:cs="宋体"/>
          <w:szCs w:val="21"/>
        </w:rPr>
      </w:pPr>
    </w:p>
    <w:p>
      <w:pPr>
        <w:ind w:firstLine="420"/>
        <w:rPr>
          <w:rFonts w:ascii="宋体" w:hAnsi="宋体" w:cs="宋体"/>
          <w:szCs w:val="22"/>
        </w:rPr>
      </w:pPr>
    </w:p>
    <w:p>
      <w:pPr>
        <w:ind w:right="2100" w:rightChars="1000"/>
        <w:jc w:val="right"/>
        <w:rPr>
          <w:rFonts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ascii="宋体" w:hAnsi="宋体" w:cs="宋体"/>
          <w:snapToGrid w:val="0"/>
          <w:kern w:val="0"/>
          <w:szCs w:val="22"/>
        </w:rPr>
      </w:pPr>
    </w:p>
    <w:p>
      <w:pPr>
        <w:ind w:right="2100" w:rightChars="1000"/>
        <w:jc w:val="right"/>
        <w:rPr>
          <w:rFonts w:ascii="宋体" w:hAnsi="宋体" w:cs="宋体"/>
          <w:snapToGrid w:val="0"/>
          <w:kern w:val="0"/>
          <w:szCs w:val="22"/>
        </w:rPr>
      </w:pPr>
      <w:r>
        <w:rPr>
          <w:rFonts w:hint="eastAsia" w:ascii="宋体" w:hAnsi="宋体" w:cs="宋体"/>
          <w:snapToGrid w:val="0"/>
          <w:kern w:val="0"/>
          <w:szCs w:val="22"/>
        </w:rPr>
        <w:t>投标单位公章：</w:t>
      </w:r>
    </w:p>
    <w:p>
      <w:pPr>
        <w:widowControl/>
        <w:jc w:val="left"/>
        <w:rPr>
          <w:rFonts w:ascii="宋体" w:hAnsi="宋体" w:cs="宋体"/>
          <w:bCs/>
          <w:kern w:val="0"/>
          <w:sz w:val="28"/>
          <w:szCs w:val="28"/>
        </w:rPr>
      </w:pPr>
      <w:r>
        <w:rPr>
          <w:rFonts w:cs="宋体"/>
          <w:b/>
          <w:kern w:val="0"/>
          <w:szCs w:val="28"/>
        </w:rPr>
        <w:br w:type="page"/>
      </w:r>
    </w:p>
    <w:p>
      <w:pPr>
        <w:pStyle w:val="3"/>
        <w:jc w:val="center"/>
        <w:rPr>
          <w:rFonts w:cs="宋体"/>
          <w:b w:val="0"/>
          <w:kern w:val="0"/>
          <w:szCs w:val="28"/>
        </w:rPr>
      </w:pPr>
      <w:r>
        <w:rPr>
          <w:rFonts w:hint="eastAsia" w:cs="宋体"/>
          <w:b w:val="0"/>
          <w:kern w:val="0"/>
          <w:szCs w:val="28"/>
        </w:rPr>
        <w:t>一、评标指引表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tcPr>
          <w:p>
            <w:pPr>
              <w:jc w:val="center"/>
              <w:rPr>
                <w:b/>
                <w:color w:val="000000"/>
                <w:szCs w:val="22"/>
              </w:rPr>
            </w:pPr>
            <w:r>
              <w:rPr>
                <w:rFonts w:hint="eastAsia"/>
                <w:b/>
                <w:color w:val="000000"/>
                <w:szCs w:val="22"/>
              </w:rPr>
              <w:t>序号</w:t>
            </w:r>
          </w:p>
        </w:tc>
        <w:tc>
          <w:tcPr>
            <w:tcW w:w="3786" w:type="dxa"/>
            <w:gridSpan w:val="2"/>
            <w:vAlign w:val="center"/>
          </w:tcPr>
          <w:p>
            <w:pPr>
              <w:jc w:val="center"/>
              <w:rPr>
                <w:b/>
                <w:color w:val="000000"/>
                <w:szCs w:val="22"/>
              </w:rPr>
            </w:pPr>
            <w:r>
              <w:rPr>
                <w:rFonts w:hint="eastAsia"/>
                <w:b/>
                <w:color w:val="000000"/>
                <w:szCs w:val="22"/>
              </w:rPr>
              <w:t>资格性检查项目</w:t>
            </w:r>
          </w:p>
        </w:tc>
        <w:tc>
          <w:tcPr>
            <w:tcW w:w="3490" w:type="dxa"/>
            <w:gridSpan w:val="2"/>
            <w:vAlign w:val="center"/>
          </w:tcPr>
          <w:p>
            <w:pPr>
              <w:jc w:val="center"/>
              <w:rPr>
                <w:b/>
                <w:color w:val="000000"/>
                <w:szCs w:val="22"/>
              </w:rPr>
            </w:pPr>
            <w:r>
              <w:rPr>
                <w:rFonts w:hint="eastAsia"/>
                <w:b/>
                <w:color w:val="000000"/>
                <w:szCs w:val="22"/>
              </w:rPr>
              <w:t>证明文件</w:t>
            </w:r>
          </w:p>
        </w:tc>
        <w:tc>
          <w:tcPr>
            <w:tcW w:w="1358" w:type="dxa"/>
            <w:gridSpan w:val="2"/>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vAlign w:val="center"/>
          </w:tcPr>
          <w:p>
            <w:pPr>
              <w:jc w:val="center"/>
              <w:rPr>
                <w:b/>
                <w:color w:val="000000"/>
                <w:szCs w:val="22"/>
              </w:rPr>
            </w:pPr>
            <w:r>
              <w:rPr>
                <w:rFonts w:hint="eastAsia"/>
                <w:bCs/>
                <w:color w:val="000000"/>
                <w:szCs w:val="22"/>
              </w:rPr>
              <w:t>1</w:t>
            </w:r>
          </w:p>
        </w:tc>
        <w:tc>
          <w:tcPr>
            <w:tcW w:w="3786" w:type="dxa"/>
            <w:gridSpan w:val="2"/>
            <w:vMerge w:val="restart"/>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vAlign w:val="center"/>
          </w:tcPr>
          <w:p>
            <w:pPr>
              <w:jc w:val="center"/>
              <w:rPr>
                <w:color w:val="000000"/>
                <w:szCs w:val="22"/>
              </w:rPr>
            </w:pPr>
            <w:r>
              <w:rPr>
                <w:rFonts w:hint="eastAsia"/>
                <w:color w:val="000000"/>
                <w:szCs w:val="22"/>
              </w:rPr>
              <w:t>营业执照</w:t>
            </w: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tcPr>
          <w:p>
            <w:pPr>
              <w:jc w:val="center"/>
              <w:rPr>
                <w:b/>
                <w:color w:val="000000"/>
                <w:szCs w:val="22"/>
              </w:rPr>
            </w:pPr>
          </w:p>
        </w:tc>
        <w:tc>
          <w:tcPr>
            <w:tcW w:w="3786" w:type="dxa"/>
            <w:gridSpan w:val="2"/>
            <w:vMerge w:val="continue"/>
            <w:vAlign w:val="center"/>
          </w:tcPr>
          <w:p>
            <w:pPr>
              <w:jc w:val="center"/>
              <w:rPr>
                <w:color w:val="000000"/>
                <w:szCs w:val="22"/>
              </w:rPr>
            </w:pPr>
          </w:p>
        </w:tc>
        <w:tc>
          <w:tcPr>
            <w:tcW w:w="3490" w:type="dxa"/>
            <w:gridSpan w:val="2"/>
            <w:vAlign w:val="center"/>
          </w:tcPr>
          <w:p>
            <w:pPr>
              <w:jc w:val="center"/>
              <w:rPr>
                <w:color w:val="000000"/>
                <w:szCs w:val="22"/>
              </w:rPr>
            </w:pP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tcPr>
          <w:p>
            <w:pPr>
              <w:jc w:val="center"/>
              <w:rPr>
                <w:b/>
                <w:color w:val="000000"/>
                <w:szCs w:val="22"/>
              </w:rPr>
            </w:pPr>
          </w:p>
        </w:tc>
        <w:tc>
          <w:tcPr>
            <w:tcW w:w="3786" w:type="dxa"/>
            <w:gridSpan w:val="2"/>
            <w:vMerge w:val="continue"/>
            <w:vAlign w:val="center"/>
          </w:tcPr>
          <w:p>
            <w:pPr>
              <w:jc w:val="center"/>
              <w:rPr>
                <w:color w:val="000000"/>
                <w:szCs w:val="22"/>
              </w:rPr>
            </w:pPr>
          </w:p>
        </w:tc>
        <w:tc>
          <w:tcPr>
            <w:tcW w:w="3490" w:type="dxa"/>
            <w:gridSpan w:val="2"/>
            <w:vAlign w:val="center"/>
          </w:tcPr>
          <w:p>
            <w:pPr>
              <w:jc w:val="center"/>
              <w:rPr>
                <w:color w:val="000000"/>
                <w:szCs w:val="22"/>
              </w:rPr>
            </w:pPr>
            <w:r>
              <w:rPr>
                <w:rFonts w:hint="eastAsia"/>
                <w:color w:val="000000"/>
                <w:szCs w:val="22"/>
              </w:rPr>
              <w:t>...</w:t>
            </w: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tcPr>
          <w:p>
            <w:pPr>
              <w:jc w:val="center"/>
              <w:rPr>
                <w:b/>
                <w:color w:val="000000"/>
                <w:szCs w:val="22"/>
              </w:rPr>
            </w:pPr>
            <w:r>
              <w:rPr>
                <w:rFonts w:hint="eastAsia"/>
                <w:b/>
                <w:color w:val="000000"/>
                <w:szCs w:val="22"/>
              </w:rPr>
              <w:t>序号</w:t>
            </w:r>
          </w:p>
        </w:tc>
        <w:tc>
          <w:tcPr>
            <w:tcW w:w="5854" w:type="dxa"/>
            <w:gridSpan w:val="3"/>
            <w:vAlign w:val="center"/>
          </w:tcPr>
          <w:p>
            <w:pPr>
              <w:jc w:val="center"/>
              <w:rPr>
                <w:b/>
                <w:color w:val="000000"/>
                <w:szCs w:val="22"/>
              </w:rPr>
            </w:pPr>
            <w:r>
              <w:rPr>
                <w:rFonts w:hint="eastAsia"/>
                <w:b/>
                <w:color w:val="000000"/>
                <w:szCs w:val="22"/>
              </w:rPr>
              <w:t>符合性审查项目</w:t>
            </w:r>
          </w:p>
        </w:tc>
        <w:tc>
          <w:tcPr>
            <w:tcW w:w="1566" w:type="dxa"/>
            <w:gridSpan w:val="2"/>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vAlign w:val="center"/>
          </w:tcPr>
          <w:p>
            <w:pPr>
              <w:widowControl/>
              <w:jc w:val="left"/>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2</w:t>
            </w:r>
          </w:p>
        </w:tc>
        <w:tc>
          <w:tcPr>
            <w:tcW w:w="5854" w:type="dxa"/>
            <w:gridSpan w:val="3"/>
          </w:tcPr>
          <w:p>
            <w:r>
              <w:rPr>
                <w:rFonts w:hint="eastAsia"/>
              </w:rPr>
              <w:t>未按招标文件对投标文件组成的要求提供投标文件的（投标文件组成不完整）或未按规定密封、签字、盖章；</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3</w:t>
            </w:r>
          </w:p>
        </w:tc>
        <w:tc>
          <w:tcPr>
            <w:tcW w:w="5854" w:type="dxa"/>
            <w:gridSpan w:val="3"/>
          </w:tcPr>
          <w:p>
            <w:r>
              <w:rPr>
                <w:rFonts w:hint="eastAsia"/>
              </w:rPr>
              <w:t>《技术规格偏离表》或《商务需求偏离表》填写不全或不实</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4</w:t>
            </w:r>
          </w:p>
        </w:tc>
        <w:tc>
          <w:tcPr>
            <w:tcW w:w="5854" w:type="dxa"/>
            <w:gridSpan w:val="3"/>
          </w:tcPr>
          <w:p>
            <w:r>
              <w:rPr>
                <w:rFonts w:hint="eastAsia"/>
              </w:rPr>
              <w:t>投标总价高于预算限额的或报价低于其成本且不能做出合理说明</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5</w:t>
            </w:r>
          </w:p>
        </w:tc>
        <w:tc>
          <w:tcPr>
            <w:tcW w:w="5854" w:type="dxa"/>
            <w:gridSpan w:val="3"/>
          </w:tcPr>
          <w:p>
            <w:r>
              <w:rPr>
                <w:rFonts w:hint="eastAsia"/>
              </w:rPr>
              <w:t>投标报价有严重缺漏项目</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6</w:t>
            </w:r>
          </w:p>
        </w:tc>
        <w:tc>
          <w:tcPr>
            <w:tcW w:w="5854" w:type="dxa"/>
            <w:gridSpan w:val="3"/>
          </w:tcPr>
          <w:p>
            <w:r>
              <w:rPr>
                <w:rFonts w:hint="eastAsia"/>
              </w:rPr>
              <w:t>投标文件载明的交货期超过招标文件规定的期限或免费保修期低于招标文件规定的期限</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7</w:t>
            </w:r>
          </w:p>
        </w:tc>
        <w:tc>
          <w:tcPr>
            <w:tcW w:w="5854" w:type="dxa"/>
            <w:gridSpan w:val="3"/>
          </w:tcPr>
          <w:p>
            <w:r>
              <w:rPr>
                <w:rFonts w:hint="eastAsia"/>
              </w:rPr>
              <w:t>所投产品、工程、服务在质量、技术、方案等方面没有实质性满足招标文件要求</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tcPr>
          <w:p>
            <w:pPr>
              <w:jc w:val="center"/>
              <w:rPr>
                <w:b/>
                <w:color w:val="000000"/>
                <w:szCs w:val="22"/>
              </w:rPr>
            </w:pPr>
            <w:r>
              <w:rPr>
                <w:rFonts w:hint="eastAsia"/>
                <w:b/>
                <w:color w:val="000000"/>
                <w:szCs w:val="22"/>
              </w:rPr>
              <w:t>评分类别</w:t>
            </w:r>
          </w:p>
        </w:tc>
        <w:tc>
          <w:tcPr>
            <w:tcW w:w="5510" w:type="dxa"/>
            <w:gridSpan w:val="2"/>
            <w:vAlign w:val="center"/>
          </w:tcPr>
          <w:p>
            <w:pPr>
              <w:jc w:val="center"/>
              <w:rPr>
                <w:b/>
                <w:color w:val="000000"/>
                <w:szCs w:val="22"/>
              </w:rPr>
            </w:pPr>
            <w:r>
              <w:rPr>
                <w:rFonts w:hint="eastAsia"/>
                <w:b/>
                <w:color w:val="000000"/>
                <w:szCs w:val="22"/>
              </w:rPr>
              <w:t>评分项目</w:t>
            </w:r>
          </w:p>
        </w:tc>
        <w:tc>
          <w:tcPr>
            <w:tcW w:w="1422" w:type="dxa"/>
            <w:vAlign w:val="center"/>
          </w:tcPr>
          <w:p>
            <w:pPr>
              <w:jc w:val="center"/>
              <w:rPr>
                <w:b/>
                <w:color w:val="000000"/>
                <w:szCs w:val="22"/>
              </w:rPr>
            </w:pPr>
            <w:r>
              <w:rPr>
                <w:rFonts w:hint="eastAsia"/>
                <w:b/>
                <w:color w:val="000000"/>
                <w:szCs w:val="22"/>
              </w:rPr>
              <w:t>对应章节</w:t>
            </w:r>
          </w:p>
        </w:tc>
        <w:tc>
          <w:tcPr>
            <w:tcW w:w="1358" w:type="dxa"/>
            <w:gridSpan w:val="2"/>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vAlign w:val="center"/>
          </w:tcPr>
          <w:p>
            <w:pPr>
              <w:jc w:val="center"/>
              <w:rPr>
                <w:b/>
                <w:color w:val="000000"/>
                <w:szCs w:val="22"/>
              </w:rPr>
            </w:pPr>
            <w:r>
              <w:rPr>
                <w:rFonts w:hint="eastAsia"/>
                <w:b/>
                <w:color w:val="000000"/>
                <w:szCs w:val="22"/>
              </w:rPr>
              <w:t>技术部分</w:t>
            </w: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vAlign w:val="center"/>
          </w:tcPr>
          <w:p>
            <w:pPr>
              <w:jc w:val="center"/>
              <w:rPr>
                <w:b/>
                <w:color w:val="000000"/>
                <w:szCs w:val="22"/>
              </w:rPr>
            </w:pPr>
            <w:r>
              <w:rPr>
                <w:rFonts w:hint="eastAsia"/>
                <w:b/>
                <w:color w:val="000000"/>
                <w:szCs w:val="22"/>
              </w:rPr>
              <w:t>商务部分</w:t>
            </w: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vAlign w:val="center"/>
          </w:tcPr>
          <w:p>
            <w:pPr>
              <w:jc w:val="center"/>
              <w:rPr>
                <w:b/>
                <w:color w:val="000000"/>
                <w:szCs w:val="22"/>
              </w:rPr>
            </w:pPr>
            <w:r>
              <w:rPr>
                <w:rFonts w:hint="eastAsia"/>
                <w:b/>
                <w:color w:val="000000"/>
                <w:szCs w:val="22"/>
              </w:rPr>
              <w:t>综合实力</w:t>
            </w: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bl>
    <w:p/>
    <w:p>
      <w:pPr>
        <w:ind w:firstLine="422" w:firstLineChars="200"/>
        <w:rPr>
          <w:rFonts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ascii="宋体" w:hAnsi="宋体" w:cs="宋体"/>
          <w:b/>
          <w:color w:val="000000"/>
          <w:sz w:val="28"/>
          <w:szCs w:val="28"/>
        </w:rPr>
      </w:pPr>
    </w:p>
    <w:p>
      <w:pPr>
        <w:spacing w:line="360" w:lineRule="auto"/>
        <w:rPr>
          <w:rFonts w:ascii="宋体" w:hAnsi="宋体" w:cs="宋体"/>
          <w:szCs w:val="21"/>
        </w:rPr>
      </w:pPr>
    </w:p>
    <w:p>
      <w:pPr>
        <w:spacing w:line="360" w:lineRule="auto"/>
        <w:rPr>
          <w:rFonts w:ascii="宋体" w:hAnsi="宋体" w:cs="宋体"/>
          <w:szCs w:val="21"/>
        </w:rPr>
      </w:pPr>
    </w:p>
    <w:p>
      <w:pPr>
        <w:spacing w:line="360" w:lineRule="auto"/>
        <w:rPr>
          <w:rFonts w:ascii="宋体" w:hAnsi="宋体" w:cs="宋体"/>
          <w:szCs w:val="21"/>
        </w:rPr>
      </w:pPr>
    </w:p>
    <w:p>
      <w:pPr>
        <w:spacing w:line="360" w:lineRule="auto"/>
        <w:rPr>
          <w:rFonts w:ascii="宋体" w:hAnsi="宋体" w:cs="宋体"/>
          <w:szCs w:val="21"/>
        </w:rPr>
      </w:pPr>
    </w:p>
    <w:p>
      <w:pPr>
        <w:widowControl/>
        <w:jc w:val="left"/>
        <w:rPr>
          <w:rFonts w:ascii="宋体" w:hAnsi="宋体" w:cs="宋体"/>
          <w:bCs/>
          <w:kern w:val="0"/>
          <w:sz w:val="28"/>
          <w:szCs w:val="28"/>
        </w:rPr>
      </w:pPr>
      <w:r>
        <w:rPr>
          <w:rFonts w:cs="宋体"/>
          <w:b/>
          <w:kern w:val="0"/>
          <w:szCs w:val="28"/>
        </w:rPr>
        <w:br w:type="page"/>
      </w:r>
    </w:p>
    <w:p>
      <w:pPr>
        <w:pStyle w:val="3"/>
        <w:jc w:val="center"/>
        <w:rPr>
          <w:rFonts w:cs="宋体"/>
          <w:b w:val="0"/>
          <w:kern w:val="0"/>
          <w:szCs w:val="28"/>
        </w:rPr>
      </w:pPr>
      <w:r>
        <w:rPr>
          <w:rFonts w:hint="eastAsia" w:cs="宋体"/>
          <w:b w:val="0"/>
          <w:kern w:val="0"/>
          <w:szCs w:val="28"/>
        </w:rPr>
        <w:t>二、法定代表人证明书</w:t>
      </w:r>
    </w:p>
    <w:p>
      <w:pPr>
        <w:spacing w:line="360" w:lineRule="auto"/>
        <w:rPr>
          <w:rFonts w:ascii="宋体" w:hAnsi="宋体" w:cs="宋体"/>
          <w:szCs w:val="21"/>
        </w:rPr>
      </w:pPr>
      <w:r>
        <w:rPr>
          <w:rFonts w:hint="eastAsia" w:ascii="宋体" w:hAnsi="宋体" w:cs="宋体"/>
          <w:szCs w:val="21"/>
        </w:rPr>
        <w:t>同志，现任我单位职务，为法定代表人，特此证明。</w:t>
      </w:r>
    </w:p>
    <w:p>
      <w:pPr>
        <w:spacing w:line="360" w:lineRule="auto"/>
        <w:rPr>
          <w:rFonts w:ascii="宋体" w:hAnsi="宋体" w:cs="宋体"/>
          <w:szCs w:val="21"/>
        </w:rPr>
      </w:pPr>
      <w:r>
        <w:rPr>
          <w:rFonts w:hint="eastAsia" w:ascii="宋体" w:hAnsi="宋体" w:cs="宋体"/>
          <w:szCs w:val="21"/>
        </w:rPr>
        <w:t>有效日期：签发日期：单位：</w:t>
      </w:r>
    </w:p>
    <w:p>
      <w:pPr>
        <w:spacing w:line="360" w:lineRule="auto"/>
        <w:rPr>
          <w:rFonts w:ascii="宋体" w:hAnsi="宋体" w:cs="宋体"/>
          <w:szCs w:val="21"/>
        </w:rPr>
      </w:pPr>
      <w:r>
        <w:rPr>
          <w:rFonts w:hint="eastAsia" w:ascii="宋体" w:hAnsi="宋体" w:cs="宋体"/>
          <w:szCs w:val="21"/>
        </w:rPr>
        <w:t>附：代表人性别：年龄：身份证号码：</w:t>
      </w:r>
    </w:p>
    <w:p>
      <w:pPr>
        <w:spacing w:line="360" w:lineRule="auto"/>
        <w:rPr>
          <w:rFonts w:ascii="宋体" w:hAnsi="宋体" w:cs="宋体"/>
          <w:szCs w:val="21"/>
        </w:rPr>
      </w:pPr>
      <w:r>
        <w:rPr>
          <w:rFonts w:hint="eastAsia" w:ascii="宋体" w:hAnsi="宋体" w:cs="宋体"/>
          <w:szCs w:val="21"/>
        </w:rPr>
        <w:t>营业执照号码：经济性质：</w:t>
      </w:r>
    </w:p>
    <w:p>
      <w:pPr>
        <w:spacing w:line="360" w:lineRule="auto"/>
        <w:rPr>
          <w:rFonts w:ascii="宋体" w:hAnsi="宋体" w:cs="宋体"/>
          <w:szCs w:val="21"/>
        </w:rPr>
      </w:pPr>
      <w:r>
        <w:rPr>
          <w:rFonts w:hint="eastAsia" w:ascii="宋体" w:hAnsi="宋体" w:cs="宋体"/>
          <w:szCs w:val="21"/>
        </w:rPr>
        <w:t>主营（产）：</w:t>
      </w:r>
    </w:p>
    <w:p>
      <w:pPr>
        <w:spacing w:line="360" w:lineRule="auto"/>
        <w:rPr>
          <w:rFonts w:ascii="宋体" w:hAnsi="宋体" w:cs="宋体"/>
          <w:szCs w:val="21"/>
        </w:rPr>
      </w:pPr>
      <w:r>
        <w:rPr>
          <w:rFonts w:hint="eastAsia" w:ascii="宋体" w:hAnsi="宋体" w:cs="宋体"/>
          <w:szCs w:val="21"/>
        </w:rPr>
        <w:t>兼营（产）：</w:t>
      </w:r>
    </w:p>
    <w:p>
      <w:pPr>
        <w:spacing w:line="360" w:lineRule="auto"/>
        <w:rPr>
          <w:rFonts w:ascii="宋体" w:hAnsi="宋体" w:cs="宋体"/>
          <w:szCs w:val="21"/>
        </w:rPr>
      </w:pPr>
      <w:r>
        <w:rPr>
          <w:rFonts w:hint="eastAsia" w:ascii="宋体" w:hAnsi="宋体" w:cs="宋体"/>
          <w:szCs w:val="21"/>
        </w:rPr>
        <w:t>进口物品经营许可证号码：</w:t>
      </w:r>
    </w:p>
    <w:p>
      <w:pPr>
        <w:spacing w:line="360" w:lineRule="auto"/>
        <w:rPr>
          <w:rFonts w:ascii="宋体" w:hAnsi="宋体" w:cs="宋体"/>
          <w:szCs w:val="21"/>
        </w:rPr>
      </w:pPr>
      <w:r>
        <w:rPr>
          <w:rFonts w:hint="eastAsia" w:ascii="宋体" w:hAnsi="宋体" w:cs="宋体"/>
          <w:szCs w:val="21"/>
        </w:rPr>
        <w:t>主营：</w:t>
      </w:r>
    </w:p>
    <w:p>
      <w:pPr>
        <w:spacing w:line="360" w:lineRule="auto"/>
        <w:rPr>
          <w:rFonts w:ascii="宋体" w:hAnsi="宋体" w:cs="宋体"/>
          <w:szCs w:val="21"/>
        </w:rPr>
      </w:pPr>
      <w:r>
        <w:rPr>
          <w:rFonts w:hint="eastAsia" w:ascii="宋体" w:hAnsi="宋体" w:cs="宋体"/>
          <w:szCs w:val="21"/>
        </w:rPr>
        <w:t>兼营：</w:t>
      </w:r>
    </w:p>
    <w:p>
      <w:pPr>
        <w:spacing w:line="360" w:lineRule="auto"/>
        <w:rPr>
          <w:rFonts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ascii="宋体" w:hAnsi="宋体" w:cs="宋体"/>
          <w:szCs w:val="21"/>
        </w:rPr>
      </w:pPr>
      <w:r>
        <w:rPr>
          <w:rFonts w:hint="eastAsia" w:ascii="宋体" w:hAnsi="宋体" w:cs="宋体"/>
          <w:szCs w:val="21"/>
        </w:rPr>
        <w:t>4. 须提供法定代表人的身份证复印件（附后）。</w:t>
      </w:r>
      <w:r>
        <w:rPr>
          <w:rFonts w:ascii="宋体" w:hAnsi="宋体" w:cs="宋体"/>
          <w:bCs/>
          <w:sz w:val="28"/>
          <w:szCs w:val="28"/>
        </w:rPr>
        <w:br w:type="page"/>
      </w: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ascii="宋体" w:hAnsi="宋体" w:cs="宋体"/>
          <w:szCs w:val="21"/>
        </w:rPr>
      </w:pPr>
      <w:r>
        <w:rPr>
          <w:rFonts w:hint="eastAsia" w:ascii="宋体" w:hAnsi="宋体" w:cs="宋体"/>
          <w:szCs w:val="21"/>
        </w:rPr>
        <w:t>本授权委托书声明：我（姓名）系（投标人名称）的法定代表人，现授权委托（单位名称）的（姓名）为我公司签署本项目已递交的投标文件的法定代表人的授权委托代理人，代理人全权代表我所签署的本项目已递交的投标文件内容我均承认。</w:t>
      </w:r>
    </w:p>
    <w:p>
      <w:pPr>
        <w:spacing w:line="360" w:lineRule="auto"/>
        <w:ind w:firstLine="420"/>
        <w:rPr>
          <w:rFonts w:ascii="宋体" w:hAnsi="宋体" w:cs="宋体"/>
          <w:szCs w:val="21"/>
        </w:rPr>
      </w:pPr>
      <w:r>
        <w:rPr>
          <w:rFonts w:hint="eastAsia" w:ascii="宋体" w:hAnsi="宋体" w:cs="宋体"/>
          <w:szCs w:val="21"/>
        </w:rPr>
        <w:t>代理人无转委托权，特此委托。</w:t>
      </w:r>
    </w:p>
    <w:p>
      <w:pPr>
        <w:spacing w:line="360" w:lineRule="auto"/>
        <w:ind w:firstLine="420"/>
        <w:rPr>
          <w:rFonts w:ascii="宋体" w:hAnsi="宋体" w:cs="宋体"/>
          <w:szCs w:val="21"/>
        </w:rPr>
      </w:pPr>
    </w:p>
    <w:p>
      <w:pPr>
        <w:spacing w:line="360" w:lineRule="auto"/>
        <w:ind w:left="540" w:leftChars="257"/>
        <w:rPr>
          <w:rFonts w:ascii="宋体" w:hAnsi="宋体" w:cs="宋体"/>
          <w:szCs w:val="21"/>
          <w:u w:val="single"/>
        </w:rPr>
      </w:pPr>
      <w:r>
        <w:rPr>
          <w:rFonts w:hint="eastAsia" w:ascii="宋体" w:hAnsi="宋体" w:cs="宋体"/>
          <w:szCs w:val="21"/>
        </w:rPr>
        <w:t>代理人（签名）：性别：年龄：</w:t>
      </w:r>
    </w:p>
    <w:p>
      <w:pPr>
        <w:spacing w:line="360" w:lineRule="auto"/>
        <w:ind w:left="540" w:leftChars="257"/>
        <w:rPr>
          <w:rFonts w:ascii="宋体" w:hAnsi="宋体" w:cs="宋体"/>
          <w:szCs w:val="21"/>
        </w:rPr>
      </w:pPr>
      <w:r>
        <w:rPr>
          <w:rFonts w:hint="eastAsia" w:ascii="宋体" w:hAnsi="宋体" w:cs="宋体"/>
          <w:szCs w:val="21"/>
        </w:rPr>
        <w:t>联系电话：手机：</w:t>
      </w:r>
    </w:p>
    <w:p>
      <w:pPr>
        <w:spacing w:line="360" w:lineRule="auto"/>
        <w:ind w:left="540" w:leftChars="257"/>
        <w:rPr>
          <w:rFonts w:ascii="宋体" w:hAnsi="宋体" w:cs="宋体"/>
          <w:szCs w:val="21"/>
          <w:u w:val="single"/>
        </w:rPr>
      </w:pPr>
      <w:r>
        <w:rPr>
          <w:rFonts w:hint="eastAsia" w:ascii="宋体" w:hAnsi="宋体" w:cs="宋体"/>
          <w:szCs w:val="21"/>
        </w:rPr>
        <w:t>身份证号码：职务：</w:t>
      </w:r>
    </w:p>
    <w:p>
      <w:pPr>
        <w:spacing w:line="360" w:lineRule="auto"/>
        <w:ind w:left="540" w:leftChars="257"/>
        <w:rPr>
          <w:rFonts w:ascii="宋体" w:hAnsi="宋体" w:cs="宋体"/>
          <w:szCs w:val="21"/>
        </w:rPr>
      </w:pPr>
      <w:r>
        <w:rPr>
          <w:rFonts w:hint="eastAsia" w:ascii="宋体" w:hAnsi="宋体" w:cs="宋体"/>
          <w:szCs w:val="21"/>
        </w:rPr>
        <w:t>投标人（盖章）：</w:t>
      </w:r>
    </w:p>
    <w:p>
      <w:pPr>
        <w:spacing w:line="360" w:lineRule="auto"/>
        <w:ind w:left="540" w:leftChars="257"/>
        <w:rPr>
          <w:rFonts w:ascii="宋体" w:hAnsi="宋体" w:cs="宋体"/>
          <w:szCs w:val="21"/>
        </w:rPr>
      </w:pPr>
      <w:r>
        <w:rPr>
          <w:rFonts w:hint="eastAsia" w:ascii="宋体" w:hAnsi="宋体" w:cs="宋体"/>
          <w:szCs w:val="21"/>
        </w:rPr>
        <w:t>法定代表人（签名）：</w:t>
      </w:r>
    </w:p>
    <w:p>
      <w:pPr>
        <w:spacing w:line="360" w:lineRule="auto"/>
        <w:ind w:left="540" w:leftChars="257"/>
        <w:rPr>
          <w:rFonts w:ascii="宋体" w:hAnsi="宋体" w:cs="宋体"/>
          <w:szCs w:val="21"/>
        </w:rPr>
      </w:pPr>
      <w:r>
        <w:rPr>
          <w:rFonts w:hint="eastAsia" w:ascii="宋体" w:hAnsi="宋体" w:cs="宋体"/>
          <w:szCs w:val="21"/>
        </w:rPr>
        <w:t>授权委托日期：年月日</w:t>
      </w:r>
    </w:p>
    <w:p>
      <w:pPr>
        <w:spacing w:line="360" w:lineRule="auto"/>
        <w:rPr>
          <w:rFonts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widowControl/>
        <w:jc w:val="left"/>
        <w:rPr>
          <w:rFonts w:ascii="宋体" w:hAnsi="宋体" w:cs="宋体"/>
          <w:bCs/>
          <w:sz w:val="28"/>
          <w:szCs w:val="28"/>
        </w:rPr>
      </w:pPr>
      <w:r>
        <w:rPr>
          <w:rFonts w:ascii="宋体" w:hAnsi="宋体" w:cs="宋体"/>
          <w:bCs/>
          <w:sz w:val="28"/>
          <w:szCs w:val="28"/>
        </w:rPr>
        <w:br w:type="page"/>
      </w: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四、投标承诺函</w:t>
      </w:r>
    </w:p>
    <w:p>
      <w:pPr>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（采购人）</w:t>
      </w:r>
    </w:p>
    <w:p>
      <w:pPr>
        <w:spacing w:after="120" w:afterLines="50"/>
        <w:ind w:firstLine="420" w:firstLineChars="200"/>
        <w:rPr>
          <w:rFonts w:ascii="宋体" w:hAnsi="宋体" w:cs="宋体"/>
          <w:szCs w:val="21"/>
        </w:rPr>
      </w:pPr>
      <w:r>
        <w:rPr>
          <w:rFonts w:hint="eastAsia" w:ascii="宋体" w:hAnsi="宋体" w:cs="宋体"/>
          <w:szCs w:val="21"/>
        </w:rPr>
        <w:t>根据已收到贵方的项目编号为的项目的招标文件，我单位经研究上述招标文件后，承诺：</w:t>
      </w:r>
    </w:p>
    <w:p>
      <w:pPr>
        <w:spacing w:after="120" w:afterLines="50"/>
        <w:ind w:firstLine="420" w:firstLineChars="200"/>
        <w:rPr>
          <w:rFonts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ascii="宋体" w:hAnsi="宋体" w:cs="宋体"/>
          <w:szCs w:val="21"/>
        </w:rPr>
      </w:pPr>
    </w:p>
    <w:p>
      <w:pPr>
        <w:ind w:left="540" w:leftChars="257"/>
        <w:rPr>
          <w:rFonts w:ascii="宋体" w:hAnsi="宋体" w:cs="宋体"/>
          <w:szCs w:val="21"/>
          <w:u w:val="single"/>
        </w:rPr>
      </w:pPr>
      <w:r>
        <w:rPr>
          <w:rFonts w:hint="eastAsia" w:ascii="宋体" w:hAnsi="宋体" w:cs="宋体"/>
          <w:szCs w:val="21"/>
        </w:rPr>
        <w:t>投标人：单位地址：</w:t>
      </w:r>
    </w:p>
    <w:p>
      <w:pPr>
        <w:ind w:left="540" w:leftChars="257"/>
        <w:rPr>
          <w:rFonts w:ascii="宋体" w:hAnsi="宋体" w:cs="宋体"/>
          <w:szCs w:val="21"/>
          <w:u w:val="single"/>
        </w:rPr>
      </w:pPr>
      <w:r>
        <w:rPr>
          <w:rFonts w:hint="eastAsia" w:ascii="宋体" w:hAnsi="宋体" w:cs="宋体"/>
          <w:szCs w:val="21"/>
        </w:rPr>
        <w:t>法定代表人或其委托代理人：</w:t>
      </w:r>
    </w:p>
    <w:p>
      <w:pPr>
        <w:ind w:left="540" w:leftChars="257"/>
        <w:rPr>
          <w:rFonts w:ascii="宋体" w:hAnsi="宋体" w:cs="宋体"/>
          <w:szCs w:val="21"/>
          <w:u w:val="single"/>
        </w:rPr>
      </w:pPr>
      <w:r>
        <w:rPr>
          <w:rFonts w:hint="eastAsia" w:ascii="宋体" w:hAnsi="宋体" w:cs="宋体"/>
          <w:szCs w:val="21"/>
        </w:rPr>
        <w:t>邮政编码：电话：传真：</w:t>
      </w:r>
    </w:p>
    <w:p>
      <w:pPr>
        <w:ind w:firstLine="539" w:firstLineChars="257"/>
        <w:rPr>
          <w:rFonts w:ascii="宋体" w:hAnsi="宋体" w:cs="宋体"/>
          <w:szCs w:val="21"/>
        </w:rPr>
      </w:pPr>
      <w:r>
        <w:rPr>
          <w:rFonts w:hint="eastAsia" w:ascii="宋体" w:hAnsi="宋体" w:cs="宋体"/>
          <w:szCs w:val="21"/>
        </w:rPr>
        <w:t>日期：年月日</w:t>
      </w:r>
      <w:r>
        <w:rPr>
          <w:rFonts w:ascii="宋体" w:hAnsi="宋体" w:cs="宋体"/>
          <w:szCs w:val="21"/>
        </w:rPr>
        <w:br w:type="page"/>
      </w: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五、投标人情况介绍</w:t>
      </w:r>
    </w:p>
    <w:p>
      <w:pPr>
        <w:rPr>
          <w:rFonts w:ascii="宋体" w:hAnsi="宋体" w:cs="宋体"/>
          <w:b/>
          <w:bCs/>
          <w:sz w:val="24"/>
        </w:rPr>
      </w:pPr>
    </w:p>
    <w:p>
      <w:pPr>
        <w:rPr>
          <w:rFonts w:ascii="宋体" w:hAnsi="宋体" w:cs="宋体"/>
          <w:b/>
          <w:bCs/>
          <w:sz w:val="24"/>
        </w:rPr>
      </w:pPr>
    </w:p>
    <w:p>
      <w:pPr>
        <w:outlineLvl w:val="3"/>
        <w:rPr>
          <w:rFonts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ascii="宋体" w:hAnsi="宋体" w:cs="宋体"/>
          <w:b/>
          <w:bCs/>
          <w:sz w:val="24"/>
        </w:rPr>
      </w:pPr>
    </w:p>
    <w:p>
      <w:pPr>
        <w:rPr>
          <w:rFonts w:ascii="宋体" w:hAnsi="宋体" w:cs="宋体"/>
          <w:b/>
          <w:bCs/>
          <w:sz w:val="24"/>
        </w:rPr>
      </w:pPr>
    </w:p>
    <w:p>
      <w:pPr>
        <w:outlineLvl w:val="3"/>
        <w:rPr>
          <w:rFonts w:ascii="宋体" w:hAnsi="宋体" w:cs="宋体"/>
          <w:b/>
          <w:bCs/>
          <w:sz w:val="24"/>
        </w:rPr>
      </w:pPr>
      <w:r>
        <w:rPr>
          <w:rFonts w:hint="eastAsia" w:ascii="宋体" w:hAnsi="宋体" w:cs="宋体"/>
          <w:b/>
          <w:bCs/>
          <w:sz w:val="24"/>
        </w:rPr>
        <w:t>（二）近三年同类业绩</w:t>
      </w:r>
    </w:p>
    <w:tbl>
      <w:tblPr>
        <w:tblStyle w:val="39"/>
        <w:tblW w:w="5000"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3"/>
        <w:gridCol w:w="1996"/>
        <w:gridCol w:w="1698"/>
        <w:gridCol w:w="1606"/>
        <w:gridCol w:w="1556"/>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jc w:val="center"/>
              <w:rPr>
                <w:rFonts w:ascii="宋体" w:hAnsi="宋体" w:cs="宋体"/>
                <w:szCs w:val="21"/>
              </w:rPr>
            </w:pPr>
            <w:r>
              <w:rPr>
                <w:rFonts w:hint="eastAsia" w:ascii="宋体" w:hAnsi="宋体" w:cs="宋体"/>
                <w:szCs w:val="21"/>
              </w:rPr>
              <w:t>采购人</w:t>
            </w:r>
          </w:p>
        </w:tc>
        <w:tc>
          <w:tcPr>
            <w:tcW w:w="1170" w:type="pct"/>
            <w:vAlign w:val="center"/>
          </w:tcPr>
          <w:p>
            <w:pPr>
              <w:jc w:val="center"/>
              <w:rPr>
                <w:rFonts w:ascii="宋体" w:hAnsi="宋体" w:cs="宋体"/>
                <w:szCs w:val="21"/>
              </w:rPr>
            </w:pPr>
            <w:r>
              <w:rPr>
                <w:rFonts w:hint="eastAsia" w:ascii="宋体" w:hAnsi="宋体" w:cs="宋体"/>
                <w:szCs w:val="21"/>
              </w:rPr>
              <w:t>项目名称</w:t>
            </w:r>
          </w:p>
        </w:tc>
        <w:tc>
          <w:tcPr>
            <w:tcW w:w="995" w:type="pct"/>
            <w:vAlign w:val="center"/>
          </w:tcPr>
          <w:p>
            <w:pPr>
              <w:jc w:val="center"/>
              <w:rPr>
                <w:rFonts w:ascii="宋体" w:hAnsi="宋体" w:cs="宋体"/>
                <w:szCs w:val="21"/>
              </w:rPr>
            </w:pPr>
            <w:r>
              <w:rPr>
                <w:rFonts w:hint="eastAsia" w:ascii="宋体" w:hAnsi="宋体" w:cs="宋体"/>
                <w:szCs w:val="21"/>
              </w:rPr>
              <w:t>项目规模（金额）</w:t>
            </w:r>
          </w:p>
        </w:tc>
        <w:tc>
          <w:tcPr>
            <w:tcW w:w="941" w:type="pct"/>
            <w:vAlign w:val="center"/>
          </w:tcPr>
          <w:p>
            <w:pPr>
              <w:jc w:val="center"/>
              <w:rPr>
                <w:rFonts w:ascii="宋体" w:hAnsi="宋体" w:cs="宋体"/>
                <w:szCs w:val="21"/>
              </w:rPr>
            </w:pPr>
            <w:r>
              <w:rPr>
                <w:rFonts w:hint="eastAsia" w:ascii="宋体" w:hAnsi="宋体" w:cs="宋体"/>
                <w:szCs w:val="21"/>
              </w:rPr>
              <w:t>合同签订日期</w:t>
            </w:r>
          </w:p>
        </w:tc>
        <w:tc>
          <w:tcPr>
            <w:tcW w:w="912" w:type="pct"/>
            <w:vAlign w:val="center"/>
          </w:tcPr>
          <w:p>
            <w:pPr>
              <w:jc w:val="center"/>
              <w:rPr>
                <w:rFonts w:ascii="宋体" w:hAnsi="宋体" w:cs="宋体"/>
                <w:szCs w:val="21"/>
              </w:rPr>
            </w:pPr>
            <w:r>
              <w:rPr>
                <w:rFonts w:hint="eastAsia" w:ascii="宋体" w:hAnsi="宋体" w:cs="宋体"/>
                <w:szCs w:val="21"/>
              </w:rPr>
              <w:t>完成质量情况</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rPr>
                <w:rFonts w:ascii="宋体" w:hAnsi="宋体" w:cs="宋体"/>
                <w:szCs w:val="21"/>
              </w:rPr>
            </w:pPr>
          </w:p>
        </w:tc>
        <w:tc>
          <w:tcPr>
            <w:tcW w:w="1170" w:type="pct"/>
            <w:vAlign w:val="center"/>
          </w:tcPr>
          <w:p>
            <w:pPr>
              <w:rPr>
                <w:rFonts w:ascii="宋体" w:hAnsi="宋体" w:cs="宋体"/>
                <w:szCs w:val="21"/>
              </w:rPr>
            </w:pPr>
          </w:p>
        </w:tc>
        <w:tc>
          <w:tcPr>
            <w:tcW w:w="995" w:type="pct"/>
            <w:vAlign w:val="center"/>
          </w:tcPr>
          <w:p>
            <w:pPr>
              <w:rPr>
                <w:rFonts w:ascii="宋体" w:hAnsi="宋体" w:cs="宋体"/>
                <w:szCs w:val="21"/>
              </w:rPr>
            </w:pPr>
          </w:p>
        </w:tc>
        <w:tc>
          <w:tcPr>
            <w:tcW w:w="941" w:type="pct"/>
            <w:vAlign w:val="center"/>
          </w:tcPr>
          <w:p>
            <w:pPr>
              <w:rPr>
                <w:rFonts w:ascii="宋体" w:hAnsi="宋体" w:cs="宋体"/>
                <w:szCs w:val="21"/>
              </w:rPr>
            </w:pPr>
          </w:p>
        </w:tc>
        <w:tc>
          <w:tcPr>
            <w:tcW w:w="912" w:type="pct"/>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rPr>
                <w:rFonts w:ascii="宋体" w:hAnsi="宋体" w:cs="宋体"/>
                <w:szCs w:val="21"/>
              </w:rPr>
            </w:pPr>
          </w:p>
        </w:tc>
        <w:tc>
          <w:tcPr>
            <w:tcW w:w="1170" w:type="pct"/>
            <w:vAlign w:val="center"/>
          </w:tcPr>
          <w:p>
            <w:pPr>
              <w:rPr>
                <w:rFonts w:ascii="宋体" w:hAnsi="宋体" w:cs="宋体"/>
                <w:szCs w:val="21"/>
              </w:rPr>
            </w:pPr>
          </w:p>
        </w:tc>
        <w:tc>
          <w:tcPr>
            <w:tcW w:w="995" w:type="pct"/>
            <w:vAlign w:val="center"/>
          </w:tcPr>
          <w:p>
            <w:pPr>
              <w:rPr>
                <w:rFonts w:ascii="宋体" w:hAnsi="宋体" w:cs="宋体"/>
                <w:szCs w:val="21"/>
              </w:rPr>
            </w:pPr>
          </w:p>
        </w:tc>
        <w:tc>
          <w:tcPr>
            <w:tcW w:w="941" w:type="pct"/>
            <w:vAlign w:val="center"/>
          </w:tcPr>
          <w:p>
            <w:pPr>
              <w:rPr>
                <w:rFonts w:ascii="宋体" w:hAnsi="宋体" w:cs="宋体"/>
                <w:szCs w:val="21"/>
              </w:rPr>
            </w:pPr>
          </w:p>
        </w:tc>
        <w:tc>
          <w:tcPr>
            <w:tcW w:w="912" w:type="pct"/>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rPr>
                <w:rFonts w:ascii="宋体" w:hAnsi="宋体" w:cs="宋体"/>
                <w:szCs w:val="21"/>
              </w:rPr>
            </w:pPr>
          </w:p>
        </w:tc>
        <w:tc>
          <w:tcPr>
            <w:tcW w:w="1170" w:type="pct"/>
            <w:vAlign w:val="center"/>
          </w:tcPr>
          <w:p>
            <w:pPr>
              <w:rPr>
                <w:rFonts w:ascii="宋体" w:hAnsi="宋体" w:cs="宋体"/>
                <w:szCs w:val="21"/>
              </w:rPr>
            </w:pPr>
          </w:p>
        </w:tc>
        <w:tc>
          <w:tcPr>
            <w:tcW w:w="995" w:type="pct"/>
            <w:vAlign w:val="center"/>
          </w:tcPr>
          <w:p>
            <w:pPr>
              <w:rPr>
                <w:rFonts w:ascii="宋体" w:hAnsi="宋体" w:cs="宋体"/>
                <w:szCs w:val="21"/>
              </w:rPr>
            </w:pPr>
          </w:p>
        </w:tc>
        <w:tc>
          <w:tcPr>
            <w:tcW w:w="941" w:type="pct"/>
            <w:vAlign w:val="center"/>
          </w:tcPr>
          <w:p>
            <w:pPr>
              <w:rPr>
                <w:rFonts w:ascii="宋体" w:hAnsi="宋体" w:cs="宋体"/>
                <w:szCs w:val="21"/>
              </w:rPr>
            </w:pPr>
          </w:p>
        </w:tc>
        <w:tc>
          <w:tcPr>
            <w:tcW w:w="912" w:type="pct"/>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rPr>
                <w:rFonts w:ascii="宋体" w:hAnsi="宋体" w:cs="宋体"/>
                <w:szCs w:val="21"/>
              </w:rPr>
            </w:pPr>
          </w:p>
        </w:tc>
        <w:tc>
          <w:tcPr>
            <w:tcW w:w="1170" w:type="pct"/>
            <w:vAlign w:val="center"/>
          </w:tcPr>
          <w:p>
            <w:pPr>
              <w:rPr>
                <w:rFonts w:ascii="宋体" w:hAnsi="宋体" w:cs="宋体"/>
                <w:szCs w:val="21"/>
              </w:rPr>
            </w:pPr>
          </w:p>
        </w:tc>
        <w:tc>
          <w:tcPr>
            <w:tcW w:w="995" w:type="pct"/>
            <w:vAlign w:val="center"/>
          </w:tcPr>
          <w:p>
            <w:pPr>
              <w:rPr>
                <w:rFonts w:ascii="宋体" w:hAnsi="宋体" w:cs="宋体"/>
                <w:szCs w:val="21"/>
              </w:rPr>
            </w:pPr>
          </w:p>
        </w:tc>
        <w:tc>
          <w:tcPr>
            <w:tcW w:w="941" w:type="pct"/>
            <w:vAlign w:val="center"/>
          </w:tcPr>
          <w:p>
            <w:pPr>
              <w:rPr>
                <w:rFonts w:ascii="宋体" w:hAnsi="宋体" w:cs="宋体"/>
                <w:szCs w:val="21"/>
              </w:rPr>
            </w:pPr>
          </w:p>
        </w:tc>
        <w:tc>
          <w:tcPr>
            <w:tcW w:w="912" w:type="pct"/>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rPr>
                <w:rFonts w:ascii="宋体" w:hAnsi="宋体" w:cs="宋体"/>
                <w:szCs w:val="21"/>
              </w:rPr>
            </w:pPr>
          </w:p>
        </w:tc>
        <w:tc>
          <w:tcPr>
            <w:tcW w:w="1170" w:type="pct"/>
            <w:vAlign w:val="center"/>
          </w:tcPr>
          <w:p>
            <w:pPr>
              <w:rPr>
                <w:rFonts w:ascii="宋体" w:hAnsi="宋体" w:cs="宋体"/>
                <w:szCs w:val="21"/>
              </w:rPr>
            </w:pPr>
          </w:p>
        </w:tc>
        <w:tc>
          <w:tcPr>
            <w:tcW w:w="995" w:type="pct"/>
            <w:vAlign w:val="center"/>
          </w:tcPr>
          <w:p>
            <w:pPr>
              <w:rPr>
                <w:rFonts w:ascii="宋体" w:hAnsi="宋体" w:cs="宋体"/>
                <w:szCs w:val="21"/>
              </w:rPr>
            </w:pPr>
          </w:p>
        </w:tc>
        <w:tc>
          <w:tcPr>
            <w:tcW w:w="941" w:type="pct"/>
            <w:vAlign w:val="center"/>
          </w:tcPr>
          <w:p>
            <w:pPr>
              <w:rPr>
                <w:rFonts w:ascii="宋体" w:hAnsi="宋体" w:cs="宋体"/>
                <w:szCs w:val="21"/>
              </w:rPr>
            </w:pPr>
          </w:p>
        </w:tc>
        <w:tc>
          <w:tcPr>
            <w:tcW w:w="912" w:type="pct"/>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81" w:type="pct"/>
            <w:vAlign w:val="center"/>
          </w:tcPr>
          <w:p>
            <w:pPr>
              <w:rPr>
                <w:rFonts w:ascii="宋体" w:hAnsi="宋体" w:cs="宋体"/>
                <w:szCs w:val="21"/>
              </w:rPr>
            </w:pPr>
          </w:p>
        </w:tc>
        <w:tc>
          <w:tcPr>
            <w:tcW w:w="1170" w:type="pct"/>
            <w:vAlign w:val="center"/>
          </w:tcPr>
          <w:p>
            <w:pPr>
              <w:rPr>
                <w:rFonts w:ascii="宋体" w:hAnsi="宋体" w:cs="宋体"/>
                <w:szCs w:val="21"/>
              </w:rPr>
            </w:pPr>
          </w:p>
        </w:tc>
        <w:tc>
          <w:tcPr>
            <w:tcW w:w="995" w:type="pct"/>
            <w:vAlign w:val="center"/>
          </w:tcPr>
          <w:p>
            <w:pPr>
              <w:rPr>
                <w:rFonts w:ascii="宋体" w:hAnsi="宋体" w:cs="宋体"/>
                <w:szCs w:val="21"/>
              </w:rPr>
            </w:pPr>
          </w:p>
        </w:tc>
        <w:tc>
          <w:tcPr>
            <w:tcW w:w="941" w:type="pct"/>
            <w:vAlign w:val="center"/>
          </w:tcPr>
          <w:p>
            <w:pPr>
              <w:rPr>
                <w:rFonts w:ascii="宋体" w:hAnsi="宋体" w:cs="宋体"/>
                <w:szCs w:val="21"/>
              </w:rPr>
            </w:pPr>
          </w:p>
        </w:tc>
        <w:tc>
          <w:tcPr>
            <w:tcW w:w="912" w:type="pct"/>
            <w:vAlign w:val="center"/>
          </w:tcPr>
          <w:p>
            <w:pPr>
              <w:rPr>
                <w:rFonts w:ascii="宋体" w:hAnsi="宋体" w:cs="宋体"/>
                <w:szCs w:val="21"/>
              </w:rPr>
            </w:pPr>
          </w:p>
        </w:tc>
      </w:tr>
    </w:tbl>
    <w:p>
      <w:pPr>
        <w:rPr>
          <w:rFonts w:ascii="宋体" w:hAnsi="宋体" w:cs="宋体"/>
          <w:bCs/>
          <w:szCs w:val="21"/>
        </w:rPr>
      </w:pPr>
      <w:r>
        <w:rPr>
          <w:rFonts w:hint="eastAsia" w:ascii="宋体" w:hAnsi="宋体" w:cs="宋体"/>
          <w:bCs/>
          <w:szCs w:val="21"/>
        </w:rPr>
        <w:t>提供合同</w:t>
      </w:r>
    </w:p>
    <w:p>
      <w:pPr>
        <w:rPr>
          <w:rFonts w:ascii="宋体" w:hAnsi="宋体" w:cs="宋体"/>
          <w:b/>
          <w:bCs/>
          <w:sz w:val="24"/>
        </w:rPr>
      </w:pPr>
    </w:p>
    <w:p/>
    <w:p>
      <w:pPr>
        <w:outlineLvl w:val="3"/>
        <w:rPr>
          <w:rFonts w:ascii="宋体" w:hAnsi="宋体" w:cs="宋体"/>
          <w:b/>
          <w:sz w:val="24"/>
        </w:rPr>
      </w:pPr>
      <w:r>
        <w:rPr>
          <w:rFonts w:hint="eastAsia" w:ascii="宋体" w:hAnsi="宋体" w:cs="宋体"/>
          <w:b/>
          <w:sz w:val="24"/>
        </w:rPr>
        <w:t>（三）投标人认为需提供的其他证明文件</w:t>
      </w:r>
    </w:p>
    <w:p>
      <w:pPr>
        <w:rPr>
          <w:rFonts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ascii="宋体" w:hAnsi="宋体" w:cs="宋体"/>
          <w:b w:val="0"/>
          <w:sz w:val="21"/>
          <w:szCs w:val="21"/>
        </w:rPr>
      </w:pPr>
    </w:p>
    <w:p>
      <w:pPr>
        <w:widowControl/>
        <w:jc w:val="left"/>
        <w:rPr>
          <w:rFonts w:ascii="宋体" w:hAnsi="宋体" w:cs="宋体"/>
          <w:bCs/>
          <w:sz w:val="28"/>
          <w:szCs w:val="28"/>
        </w:rPr>
      </w:pPr>
      <w:r>
        <w:rPr>
          <w:rFonts w:cs="宋体"/>
          <w:b/>
          <w:szCs w:val="28"/>
        </w:rPr>
        <w:br w:type="page"/>
      </w:r>
    </w:p>
    <w:p>
      <w:pPr>
        <w:pStyle w:val="3"/>
        <w:jc w:val="center"/>
        <w:rPr>
          <w:rFonts w:cs="宋体"/>
          <w:b w:val="0"/>
          <w:szCs w:val="28"/>
        </w:rPr>
      </w:pPr>
      <w:r>
        <w:rPr>
          <w:rFonts w:hint="eastAsia" w:cs="宋体"/>
          <w:b w:val="0"/>
          <w:szCs w:val="28"/>
        </w:rPr>
        <w:t>六、分项报价清单</w:t>
      </w:r>
    </w:p>
    <w:p>
      <w:pPr>
        <w:rPr>
          <w:rFonts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jc w:val="center"/>
              <w:rPr>
                <w:rFonts w:ascii="宋体" w:hAnsi="宋体" w:cs="宋体"/>
                <w:szCs w:val="21"/>
              </w:rPr>
            </w:pPr>
            <w:r>
              <w:rPr>
                <w:rFonts w:hint="eastAsia" w:ascii="宋体" w:hAnsi="宋体" w:cs="宋体"/>
                <w:szCs w:val="21"/>
              </w:rPr>
              <w:t>序号</w:t>
            </w:r>
          </w:p>
        </w:tc>
        <w:tc>
          <w:tcPr>
            <w:tcW w:w="1852" w:type="dxa"/>
            <w:vAlign w:val="center"/>
          </w:tcPr>
          <w:p>
            <w:pPr>
              <w:jc w:val="center"/>
              <w:rPr>
                <w:rFonts w:ascii="宋体" w:hAnsi="宋体" w:cs="宋体"/>
                <w:szCs w:val="21"/>
              </w:rPr>
            </w:pPr>
            <w:r>
              <w:rPr>
                <w:rFonts w:hint="eastAsia" w:ascii="宋体" w:hAnsi="宋体" w:cs="宋体"/>
                <w:szCs w:val="21"/>
              </w:rPr>
              <w:t>采购计划编号</w:t>
            </w:r>
          </w:p>
        </w:tc>
        <w:tc>
          <w:tcPr>
            <w:tcW w:w="1080" w:type="dxa"/>
            <w:vAlign w:val="center"/>
          </w:tcPr>
          <w:p>
            <w:pPr>
              <w:jc w:val="center"/>
              <w:rPr>
                <w:rFonts w:ascii="宋体" w:hAnsi="宋体" w:cs="宋体"/>
                <w:szCs w:val="21"/>
              </w:rPr>
            </w:pPr>
            <w:r>
              <w:rPr>
                <w:rFonts w:hint="eastAsia" w:ascii="宋体" w:hAnsi="宋体" w:cs="宋体"/>
                <w:szCs w:val="21"/>
              </w:rPr>
              <w:t>货物名称</w:t>
            </w:r>
          </w:p>
        </w:tc>
        <w:tc>
          <w:tcPr>
            <w:tcW w:w="1440" w:type="dxa"/>
            <w:vAlign w:val="center"/>
          </w:tcPr>
          <w:p>
            <w:pPr>
              <w:jc w:val="center"/>
              <w:rPr>
                <w:rFonts w:ascii="宋体" w:hAnsi="宋体" w:cs="宋体"/>
                <w:szCs w:val="21"/>
              </w:rPr>
            </w:pPr>
            <w:r>
              <w:rPr>
                <w:rFonts w:hint="eastAsia" w:ascii="宋体" w:hAnsi="宋体" w:cs="宋体"/>
                <w:szCs w:val="21"/>
              </w:rPr>
              <w:t>规格及型号</w:t>
            </w:r>
          </w:p>
        </w:tc>
        <w:tc>
          <w:tcPr>
            <w:tcW w:w="900" w:type="dxa"/>
            <w:vAlign w:val="center"/>
          </w:tcPr>
          <w:p>
            <w:pPr>
              <w:jc w:val="center"/>
              <w:rPr>
                <w:rFonts w:ascii="宋体" w:hAnsi="宋体" w:cs="宋体"/>
                <w:szCs w:val="21"/>
              </w:rPr>
            </w:pPr>
            <w:r>
              <w:rPr>
                <w:rFonts w:hint="eastAsia" w:ascii="宋体" w:hAnsi="宋体" w:cs="宋体"/>
                <w:szCs w:val="21"/>
              </w:rPr>
              <w:t>原产地</w:t>
            </w:r>
          </w:p>
        </w:tc>
        <w:tc>
          <w:tcPr>
            <w:tcW w:w="720" w:type="dxa"/>
            <w:vAlign w:val="center"/>
          </w:tcPr>
          <w:p>
            <w:pPr>
              <w:jc w:val="center"/>
              <w:rPr>
                <w:rFonts w:ascii="宋体" w:hAnsi="宋体" w:cs="宋体"/>
                <w:szCs w:val="21"/>
              </w:rPr>
            </w:pPr>
            <w:r>
              <w:rPr>
                <w:rFonts w:hint="eastAsia" w:ascii="宋体" w:hAnsi="宋体" w:cs="宋体"/>
                <w:szCs w:val="21"/>
              </w:rPr>
              <w:t>品牌</w:t>
            </w:r>
          </w:p>
        </w:tc>
        <w:tc>
          <w:tcPr>
            <w:tcW w:w="720" w:type="dxa"/>
            <w:vAlign w:val="center"/>
          </w:tcPr>
          <w:p>
            <w:pPr>
              <w:jc w:val="center"/>
              <w:rPr>
                <w:rFonts w:ascii="宋体" w:hAnsi="宋体" w:cs="宋体"/>
                <w:szCs w:val="21"/>
              </w:rPr>
            </w:pPr>
            <w:r>
              <w:rPr>
                <w:rFonts w:hint="eastAsia" w:ascii="宋体" w:hAnsi="宋体" w:cs="宋体"/>
                <w:szCs w:val="21"/>
              </w:rPr>
              <w:t>数量</w:t>
            </w:r>
          </w:p>
        </w:tc>
        <w:tc>
          <w:tcPr>
            <w:tcW w:w="900" w:type="dxa"/>
            <w:vAlign w:val="center"/>
          </w:tcPr>
          <w:p>
            <w:pPr>
              <w:jc w:val="center"/>
              <w:rPr>
                <w:rFonts w:ascii="宋体" w:hAnsi="宋体" w:cs="宋体"/>
                <w:szCs w:val="21"/>
              </w:rPr>
            </w:pPr>
            <w:r>
              <w:rPr>
                <w:rFonts w:hint="eastAsia" w:ascii="宋体" w:hAnsi="宋体" w:cs="宋体"/>
                <w:szCs w:val="21"/>
              </w:rPr>
              <w:t>单价(元)</w:t>
            </w:r>
          </w:p>
        </w:tc>
        <w:tc>
          <w:tcPr>
            <w:tcW w:w="900" w:type="dxa"/>
            <w:vAlign w:val="center"/>
          </w:tcPr>
          <w:p>
            <w:pPr>
              <w:jc w:val="center"/>
              <w:rPr>
                <w:rFonts w:ascii="宋体" w:hAnsi="宋体" w:cs="宋体"/>
                <w:szCs w:val="21"/>
              </w:rPr>
            </w:pPr>
            <w:r>
              <w:rPr>
                <w:rFonts w:hint="eastAsia" w:ascii="宋体" w:hAnsi="宋体" w:cs="宋体"/>
                <w:szCs w:val="21"/>
              </w:rPr>
              <w:t>合价(元)</w:t>
            </w:r>
          </w:p>
        </w:tc>
        <w:tc>
          <w:tcPr>
            <w:tcW w:w="956" w:type="dxa"/>
            <w:vAlign w:val="center"/>
          </w:tcPr>
          <w:p>
            <w:pPr>
              <w:jc w:val="center"/>
              <w:rPr>
                <w:rFonts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rPr>
                <w:rFonts w:ascii="宋体" w:hAnsi="宋体" w:cs="宋体"/>
                <w:sz w:val="24"/>
              </w:rPr>
            </w:pPr>
          </w:p>
        </w:tc>
        <w:tc>
          <w:tcPr>
            <w:tcW w:w="1852" w:type="dxa"/>
          </w:tcPr>
          <w:p>
            <w:pPr>
              <w:rPr>
                <w:rFonts w:ascii="宋体" w:hAnsi="宋体" w:cs="宋体"/>
                <w:sz w:val="24"/>
              </w:rPr>
            </w:pPr>
          </w:p>
        </w:tc>
        <w:tc>
          <w:tcPr>
            <w:tcW w:w="1080" w:type="dxa"/>
          </w:tcPr>
          <w:p>
            <w:pPr>
              <w:rPr>
                <w:rFonts w:ascii="宋体" w:hAnsi="宋体" w:cs="宋体"/>
                <w:sz w:val="24"/>
              </w:rPr>
            </w:pPr>
          </w:p>
        </w:tc>
        <w:tc>
          <w:tcPr>
            <w:tcW w:w="1440" w:type="dxa"/>
          </w:tcPr>
          <w:p>
            <w:pPr>
              <w:rPr>
                <w:rFonts w:ascii="宋体" w:hAnsi="宋体" w:cs="宋体"/>
                <w:sz w:val="24"/>
              </w:rPr>
            </w:pPr>
          </w:p>
        </w:tc>
        <w:tc>
          <w:tcPr>
            <w:tcW w:w="900" w:type="dxa"/>
          </w:tcPr>
          <w:p>
            <w:pPr>
              <w:rPr>
                <w:rFonts w:ascii="宋体" w:hAnsi="宋体" w:cs="宋体"/>
                <w:sz w:val="24"/>
              </w:rPr>
            </w:pPr>
          </w:p>
        </w:tc>
        <w:tc>
          <w:tcPr>
            <w:tcW w:w="720" w:type="dxa"/>
          </w:tcPr>
          <w:p>
            <w:pPr>
              <w:rPr>
                <w:rFonts w:ascii="宋体" w:hAnsi="宋体" w:cs="宋体"/>
                <w:sz w:val="24"/>
              </w:rPr>
            </w:pPr>
          </w:p>
        </w:tc>
        <w:tc>
          <w:tcPr>
            <w:tcW w:w="720" w:type="dxa"/>
          </w:tcPr>
          <w:p>
            <w:pPr>
              <w:rPr>
                <w:rFonts w:ascii="宋体" w:hAnsi="宋体" w:cs="宋体"/>
                <w:sz w:val="24"/>
              </w:rPr>
            </w:pPr>
          </w:p>
        </w:tc>
        <w:tc>
          <w:tcPr>
            <w:tcW w:w="900" w:type="dxa"/>
          </w:tcPr>
          <w:p>
            <w:pPr>
              <w:rPr>
                <w:rFonts w:ascii="宋体" w:hAnsi="宋体" w:cs="宋体"/>
                <w:sz w:val="24"/>
              </w:rPr>
            </w:pPr>
          </w:p>
        </w:tc>
        <w:tc>
          <w:tcPr>
            <w:tcW w:w="900" w:type="dxa"/>
          </w:tcPr>
          <w:p>
            <w:pPr>
              <w:rPr>
                <w:rFonts w:ascii="宋体" w:hAnsi="宋体" w:cs="宋体"/>
                <w:sz w:val="24"/>
              </w:rPr>
            </w:pPr>
          </w:p>
        </w:tc>
        <w:tc>
          <w:tcPr>
            <w:tcW w:w="956" w:type="dxa"/>
          </w:tcPr>
          <w:p>
            <w:pP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rPr>
                <w:rFonts w:ascii="宋体" w:hAnsi="宋体" w:cs="宋体"/>
                <w:sz w:val="24"/>
              </w:rPr>
            </w:pPr>
          </w:p>
        </w:tc>
        <w:tc>
          <w:tcPr>
            <w:tcW w:w="1852" w:type="dxa"/>
          </w:tcPr>
          <w:p>
            <w:pPr>
              <w:rPr>
                <w:rFonts w:ascii="宋体" w:hAnsi="宋体" w:cs="宋体"/>
                <w:sz w:val="24"/>
              </w:rPr>
            </w:pPr>
          </w:p>
        </w:tc>
        <w:tc>
          <w:tcPr>
            <w:tcW w:w="1080" w:type="dxa"/>
          </w:tcPr>
          <w:p>
            <w:pPr>
              <w:rPr>
                <w:rFonts w:ascii="宋体" w:hAnsi="宋体" w:cs="宋体"/>
                <w:sz w:val="24"/>
              </w:rPr>
            </w:pPr>
          </w:p>
        </w:tc>
        <w:tc>
          <w:tcPr>
            <w:tcW w:w="1440" w:type="dxa"/>
          </w:tcPr>
          <w:p>
            <w:pPr>
              <w:rPr>
                <w:rFonts w:ascii="宋体" w:hAnsi="宋体" w:cs="宋体"/>
                <w:sz w:val="24"/>
              </w:rPr>
            </w:pPr>
          </w:p>
        </w:tc>
        <w:tc>
          <w:tcPr>
            <w:tcW w:w="900" w:type="dxa"/>
          </w:tcPr>
          <w:p>
            <w:pPr>
              <w:rPr>
                <w:rFonts w:ascii="宋体" w:hAnsi="宋体" w:cs="宋体"/>
                <w:sz w:val="24"/>
              </w:rPr>
            </w:pPr>
          </w:p>
        </w:tc>
        <w:tc>
          <w:tcPr>
            <w:tcW w:w="720" w:type="dxa"/>
          </w:tcPr>
          <w:p>
            <w:pPr>
              <w:rPr>
                <w:rFonts w:ascii="宋体" w:hAnsi="宋体" w:cs="宋体"/>
                <w:sz w:val="24"/>
              </w:rPr>
            </w:pPr>
          </w:p>
        </w:tc>
        <w:tc>
          <w:tcPr>
            <w:tcW w:w="720" w:type="dxa"/>
          </w:tcPr>
          <w:p>
            <w:pPr>
              <w:rPr>
                <w:rFonts w:ascii="宋体" w:hAnsi="宋体" w:cs="宋体"/>
                <w:sz w:val="24"/>
              </w:rPr>
            </w:pPr>
          </w:p>
        </w:tc>
        <w:tc>
          <w:tcPr>
            <w:tcW w:w="900" w:type="dxa"/>
          </w:tcPr>
          <w:p>
            <w:pPr>
              <w:rPr>
                <w:rFonts w:ascii="宋体" w:hAnsi="宋体" w:cs="宋体"/>
                <w:sz w:val="24"/>
              </w:rPr>
            </w:pPr>
          </w:p>
        </w:tc>
        <w:tc>
          <w:tcPr>
            <w:tcW w:w="900" w:type="dxa"/>
          </w:tcPr>
          <w:p>
            <w:pPr>
              <w:rPr>
                <w:rFonts w:ascii="宋体" w:hAnsi="宋体" w:cs="宋体"/>
                <w:sz w:val="24"/>
              </w:rPr>
            </w:pPr>
          </w:p>
        </w:tc>
        <w:tc>
          <w:tcPr>
            <w:tcW w:w="956" w:type="dxa"/>
          </w:tcPr>
          <w:p>
            <w:pP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rPr>
                <w:rFonts w:ascii="宋体" w:hAnsi="宋体" w:cs="宋体"/>
                <w:sz w:val="24"/>
              </w:rPr>
            </w:pPr>
          </w:p>
        </w:tc>
        <w:tc>
          <w:tcPr>
            <w:tcW w:w="1852" w:type="dxa"/>
          </w:tcPr>
          <w:p>
            <w:pPr>
              <w:rPr>
                <w:rFonts w:ascii="宋体" w:hAnsi="宋体" w:cs="宋体"/>
                <w:sz w:val="24"/>
              </w:rPr>
            </w:pPr>
          </w:p>
        </w:tc>
        <w:tc>
          <w:tcPr>
            <w:tcW w:w="1080" w:type="dxa"/>
          </w:tcPr>
          <w:p>
            <w:pPr>
              <w:rPr>
                <w:rFonts w:ascii="宋体" w:hAnsi="宋体" w:cs="宋体"/>
                <w:sz w:val="24"/>
              </w:rPr>
            </w:pPr>
          </w:p>
        </w:tc>
        <w:tc>
          <w:tcPr>
            <w:tcW w:w="1440" w:type="dxa"/>
          </w:tcPr>
          <w:p>
            <w:pPr>
              <w:rPr>
                <w:rFonts w:ascii="宋体" w:hAnsi="宋体" w:cs="宋体"/>
                <w:sz w:val="24"/>
              </w:rPr>
            </w:pPr>
          </w:p>
        </w:tc>
        <w:tc>
          <w:tcPr>
            <w:tcW w:w="900" w:type="dxa"/>
          </w:tcPr>
          <w:p>
            <w:pPr>
              <w:rPr>
                <w:rFonts w:ascii="宋体" w:hAnsi="宋体" w:cs="宋体"/>
                <w:sz w:val="24"/>
              </w:rPr>
            </w:pPr>
          </w:p>
        </w:tc>
        <w:tc>
          <w:tcPr>
            <w:tcW w:w="720" w:type="dxa"/>
          </w:tcPr>
          <w:p>
            <w:pPr>
              <w:rPr>
                <w:rFonts w:ascii="宋体" w:hAnsi="宋体" w:cs="宋体"/>
                <w:sz w:val="24"/>
              </w:rPr>
            </w:pPr>
          </w:p>
        </w:tc>
        <w:tc>
          <w:tcPr>
            <w:tcW w:w="720" w:type="dxa"/>
          </w:tcPr>
          <w:p>
            <w:pPr>
              <w:rPr>
                <w:rFonts w:ascii="宋体" w:hAnsi="宋体" w:cs="宋体"/>
                <w:sz w:val="24"/>
              </w:rPr>
            </w:pPr>
          </w:p>
        </w:tc>
        <w:tc>
          <w:tcPr>
            <w:tcW w:w="900" w:type="dxa"/>
          </w:tcPr>
          <w:p>
            <w:pPr>
              <w:rPr>
                <w:rFonts w:ascii="宋体" w:hAnsi="宋体" w:cs="宋体"/>
                <w:sz w:val="24"/>
              </w:rPr>
            </w:pPr>
          </w:p>
        </w:tc>
        <w:tc>
          <w:tcPr>
            <w:tcW w:w="900" w:type="dxa"/>
          </w:tcPr>
          <w:p>
            <w:pPr>
              <w:rPr>
                <w:rFonts w:ascii="宋体" w:hAnsi="宋体" w:cs="宋体"/>
                <w:sz w:val="24"/>
              </w:rPr>
            </w:pPr>
          </w:p>
        </w:tc>
        <w:tc>
          <w:tcPr>
            <w:tcW w:w="956" w:type="dxa"/>
          </w:tcPr>
          <w:p>
            <w:pP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rPr>
                <w:rFonts w:ascii="宋体" w:hAnsi="宋体" w:cs="宋体"/>
                <w:sz w:val="24"/>
              </w:rPr>
            </w:pPr>
          </w:p>
        </w:tc>
        <w:tc>
          <w:tcPr>
            <w:tcW w:w="1852" w:type="dxa"/>
          </w:tcPr>
          <w:p>
            <w:pPr>
              <w:rPr>
                <w:rFonts w:ascii="宋体" w:hAnsi="宋体" w:cs="宋体"/>
                <w:sz w:val="24"/>
              </w:rPr>
            </w:pPr>
          </w:p>
        </w:tc>
        <w:tc>
          <w:tcPr>
            <w:tcW w:w="1080" w:type="dxa"/>
          </w:tcPr>
          <w:p>
            <w:pPr>
              <w:rPr>
                <w:rFonts w:ascii="宋体" w:hAnsi="宋体" w:cs="宋体"/>
                <w:sz w:val="24"/>
              </w:rPr>
            </w:pPr>
          </w:p>
        </w:tc>
        <w:tc>
          <w:tcPr>
            <w:tcW w:w="1440" w:type="dxa"/>
          </w:tcPr>
          <w:p>
            <w:pPr>
              <w:rPr>
                <w:rFonts w:ascii="宋体" w:hAnsi="宋体" w:cs="宋体"/>
                <w:sz w:val="24"/>
              </w:rPr>
            </w:pPr>
          </w:p>
        </w:tc>
        <w:tc>
          <w:tcPr>
            <w:tcW w:w="900" w:type="dxa"/>
          </w:tcPr>
          <w:p>
            <w:pPr>
              <w:rPr>
                <w:rFonts w:ascii="宋体" w:hAnsi="宋体" w:cs="宋体"/>
                <w:sz w:val="24"/>
              </w:rPr>
            </w:pPr>
          </w:p>
        </w:tc>
        <w:tc>
          <w:tcPr>
            <w:tcW w:w="720" w:type="dxa"/>
          </w:tcPr>
          <w:p>
            <w:pPr>
              <w:rPr>
                <w:rFonts w:ascii="宋体" w:hAnsi="宋体" w:cs="宋体"/>
                <w:sz w:val="24"/>
              </w:rPr>
            </w:pPr>
          </w:p>
        </w:tc>
        <w:tc>
          <w:tcPr>
            <w:tcW w:w="720" w:type="dxa"/>
          </w:tcPr>
          <w:p>
            <w:pPr>
              <w:rPr>
                <w:rFonts w:ascii="宋体" w:hAnsi="宋体" w:cs="宋体"/>
                <w:sz w:val="24"/>
              </w:rPr>
            </w:pPr>
          </w:p>
        </w:tc>
        <w:tc>
          <w:tcPr>
            <w:tcW w:w="900" w:type="dxa"/>
          </w:tcPr>
          <w:p>
            <w:pPr>
              <w:rPr>
                <w:rFonts w:ascii="宋体" w:hAnsi="宋体" w:cs="宋体"/>
                <w:sz w:val="24"/>
              </w:rPr>
            </w:pPr>
          </w:p>
        </w:tc>
        <w:tc>
          <w:tcPr>
            <w:tcW w:w="900" w:type="dxa"/>
          </w:tcPr>
          <w:p>
            <w:pPr>
              <w:rPr>
                <w:rFonts w:ascii="宋体" w:hAnsi="宋体" w:cs="宋体"/>
                <w:sz w:val="24"/>
              </w:rPr>
            </w:pPr>
          </w:p>
        </w:tc>
        <w:tc>
          <w:tcPr>
            <w:tcW w:w="956" w:type="dxa"/>
          </w:tcPr>
          <w:p>
            <w:pP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rPr>
                <w:rFonts w:ascii="宋体" w:hAnsi="宋体" w:cs="宋体"/>
                <w:sz w:val="24"/>
              </w:rPr>
            </w:pPr>
          </w:p>
        </w:tc>
        <w:tc>
          <w:tcPr>
            <w:tcW w:w="1852" w:type="dxa"/>
          </w:tcPr>
          <w:p>
            <w:pPr>
              <w:rPr>
                <w:rFonts w:ascii="宋体" w:hAnsi="宋体" w:cs="宋体"/>
                <w:sz w:val="24"/>
              </w:rPr>
            </w:pPr>
          </w:p>
        </w:tc>
        <w:tc>
          <w:tcPr>
            <w:tcW w:w="1080" w:type="dxa"/>
          </w:tcPr>
          <w:p>
            <w:pPr>
              <w:rPr>
                <w:rFonts w:ascii="宋体" w:hAnsi="宋体" w:cs="宋体"/>
                <w:sz w:val="24"/>
              </w:rPr>
            </w:pPr>
          </w:p>
        </w:tc>
        <w:tc>
          <w:tcPr>
            <w:tcW w:w="1440" w:type="dxa"/>
          </w:tcPr>
          <w:p>
            <w:pPr>
              <w:rPr>
                <w:rFonts w:ascii="宋体" w:hAnsi="宋体" w:cs="宋体"/>
                <w:sz w:val="24"/>
              </w:rPr>
            </w:pPr>
          </w:p>
        </w:tc>
        <w:tc>
          <w:tcPr>
            <w:tcW w:w="900" w:type="dxa"/>
          </w:tcPr>
          <w:p>
            <w:pPr>
              <w:rPr>
                <w:rFonts w:ascii="宋体" w:hAnsi="宋体" w:cs="宋体"/>
                <w:sz w:val="24"/>
              </w:rPr>
            </w:pPr>
          </w:p>
        </w:tc>
        <w:tc>
          <w:tcPr>
            <w:tcW w:w="720" w:type="dxa"/>
          </w:tcPr>
          <w:p>
            <w:pPr>
              <w:rPr>
                <w:rFonts w:ascii="宋体" w:hAnsi="宋体" w:cs="宋体"/>
                <w:sz w:val="24"/>
              </w:rPr>
            </w:pPr>
          </w:p>
        </w:tc>
        <w:tc>
          <w:tcPr>
            <w:tcW w:w="720" w:type="dxa"/>
          </w:tcPr>
          <w:p>
            <w:pPr>
              <w:rPr>
                <w:rFonts w:ascii="宋体" w:hAnsi="宋体" w:cs="宋体"/>
                <w:sz w:val="24"/>
              </w:rPr>
            </w:pPr>
          </w:p>
        </w:tc>
        <w:tc>
          <w:tcPr>
            <w:tcW w:w="900" w:type="dxa"/>
          </w:tcPr>
          <w:p>
            <w:pPr>
              <w:rPr>
                <w:rFonts w:ascii="宋体" w:hAnsi="宋体" w:cs="宋体"/>
                <w:sz w:val="24"/>
              </w:rPr>
            </w:pPr>
          </w:p>
        </w:tc>
        <w:tc>
          <w:tcPr>
            <w:tcW w:w="900" w:type="dxa"/>
          </w:tcPr>
          <w:p>
            <w:pPr>
              <w:rPr>
                <w:rFonts w:ascii="宋体" w:hAnsi="宋体" w:cs="宋体"/>
                <w:sz w:val="24"/>
              </w:rPr>
            </w:pPr>
          </w:p>
        </w:tc>
        <w:tc>
          <w:tcPr>
            <w:tcW w:w="956" w:type="dxa"/>
          </w:tcPr>
          <w:p>
            <w:pP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pPr>
              <w:rPr>
                <w:rFonts w:ascii="宋体" w:hAnsi="宋体" w:cs="宋体"/>
                <w:sz w:val="24"/>
              </w:rPr>
            </w:pPr>
          </w:p>
        </w:tc>
        <w:tc>
          <w:tcPr>
            <w:tcW w:w="1852" w:type="dxa"/>
          </w:tcPr>
          <w:p>
            <w:pPr>
              <w:rPr>
                <w:rFonts w:ascii="宋体" w:hAnsi="宋体" w:cs="宋体"/>
                <w:sz w:val="24"/>
              </w:rPr>
            </w:pPr>
          </w:p>
        </w:tc>
        <w:tc>
          <w:tcPr>
            <w:tcW w:w="1080" w:type="dxa"/>
          </w:tcPr>
          <w:p>
            <w:pPr>
              <w:rPr>
                <w:rFonts w:ascii="宋体" w:hAnsi="宋体" w:cs="宋体"/>
                <w:sz w:val="24"/>
              </w:rPr>
            </w:pPr>
          </w:p>
        </w:tc>
        <w:tc>
          <w:tcPr>
            <w:tcW w:w="1440" w:type="dxa"/>
          </w:tcPr>
          <w:p>
            <w:pPr>
              <w:rPr>
                <w:rFonts w:ascii="宋体" w:hAnsi="宋体" w:cs="宋体"/>
                <w:sz w:val="24"/>
              </w:rPr>
            </w:pPr>
          </w:p>
        </w:tc>
        <w:tc>
          <w:tcPr>
            <w:tcW w:w="900" w:type="dxa"/>
          </w:tcPr>
          <w:p>
            <w:pPr>
              <w:rPr>
                <w:rFonts w:ascii="宋体" w:hAnsi="宋体" w:cs="宋体"/>
                <w:sz w:val="24"/>
              </w:rPr>
            </w:pPr>
          </w:p>
        </w:tc>
        <w:tc>
          <w:tcPr>
            <w:tcW w:w="720" w:type="dxa"/>
          </w:tcPr>
          <w:p>
            <w:pPr>
              <w:rPr>
                <w:rFonts w:ascii="宋体" w:hAnsi="宋体" w:cs="宋体"/>
                <w:sz w:val="24"/>
              </w:rPr>
            </w:pPr>
          </w:p>
        </w:tc>
        <w:tc>
          <w:tcPr>
            <w:tcW w:w="720" w:type="dxa"/>
          </w:tcPr>
          <w:p>
            <w:pPr>
              <w:rPr>
                <w:rFonts w:ascii="宋体" w:hAnsi="宋体" w:cs="宋体"/>
                <w:sz w:val="24"/>
              </w:rPr>
            </w:pPr>
          </w:p>
        </w:tc>
        <w:tc>
          <w:tcPr>
            <w:tcW w:w="900" w:type="dxa"/>
          </w:tcPr>
          <w:p>
            <w:pPr>
              <w:rPr>
                <w:rFonts w:ascii="宋体" w:hAnsi="宋体" w:cs="宋体"/>
                <w:sz w:val="24"/>
              </w:rPr>
            </w:pPr>
          </w:p>
        </w:tc>
        <w:tc>
          <w:tcPr>
            <w:tcW w:w="900" w:type="dxa"/>
          </w:tcPr>
          <w:p>
            <w:pPr>
              <w:rPr>
                <w:rFonts w:ascii="宋体" w:hAnsi="宋体" w:cs="宋体"/>
                <w:sz w:val="24"/>
              </w:rPr>
            </w:pPr>
          </w:p>
        </w:tc>
        <w:tc>
          <w:tcPr>
            <w:tcW w:w="956" w:type="dxa"/>
          </w:tcPr>
          <w:p>
            <w:pP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tcPr>
          <w:p>
            <w:pPr>
              <w:rPr>
                <w:rFonts w:ascii="宋体" w:hAnsi="宋体" w:cs="宋体"/>
                <w:szCs w:val="21"/>
              </w:rPr>
            </w:pPr>
            <w:r>
              <w:rPr>
                <w:rFonts w:hint="eastAsia" w:ascii="宋体" w:hAnsi="宋体" w:cs="宋体"/>
                <w:szCs w:val="21"/>
              </w:rPr>
              <w:t>合计（即：投标总价；币种：人民币；单位：元）：大写：</w:t>
            </w:r>
          </w:p>
        </w:tc>
        <w:tc>
          <w:tcPr>
            <w:tcW w:w="900" w:type="dxa"/>
          </w:tcPr>
          <w:p>
            <w:pPr>
              <w:rPr>
                <w:rFonts w:ascii="宋体" w:hAnsi="宋体" w:cs="宋体"/>
                <w:szCs w:val="21"/>
              </w:rPr>
            </w:pPr>
          </w:p>
        </w:tc>
        <w:tc>
          <w:tcPr>
            <w:tcW w:w="956" w:type="dxa"/>
          </w:tcPr>
          <w:p>
            <w:pPr>
              <w:rPr>
                <w:rFonts w:ascii="宋体" w:hAnsi="宋体" w:cs="宋体"/>
                <w:szCs w:val="21"/>
              </w:rPr>
            </w:pPr>
          </w:p>
        </w:tc>
      </w:tr>
    </w:tbl>
    <w:p>
      <w:pPr>
        <w:rPr>
          <w:rFonts w:ascii="宋体" w:hAnsi="宋体" w:cs="宋体"/>
          <w:szCs w:val="21"/>
        </w:rPr>
      </w:pPr>
    </w:p>
    <w:p>
      <w:pPr>
        <w:rPr>
          <w:rFonts w:ascii="宋体" w:hAnsi="宋体" w:cs="宋体"/>
          <w:szCs w:val="21"/>
        </w:rPr>
      </w:pPr>
      <w:r>
        <w:rPr>
          <w:rFonts w:hint="eastAsia" w:ascii="宋体" w:hAnsi="宋体" w:cs="宋体"/>
          <w:szCs w:val="21"/>
        </w:rPr>
        <w:t>供应商名称：</w:t>
      </w:r>
    </w:p>
    <w:p>
      <w:pPr>
        <w:rPr>
          <w:rFonts w:ascii="宋体" w:hAnsi="宋体" w:cs="宋体"/>
          <w:szCs w:val="21"/>
        </w:rPr>
      </w:pPr>
      <w:r>
        <w:rPr>
          <w:rFonts w:hint="eastAsia" w:ascii="宋体" w:hAnsi="宋体" w:cs="宋体"/>
          <w:szCs w:val="21"/>
        </w:rPr>
        <w:t>供应商代表姓名：</w:t>
      </w:r>
    </w:p>
    <w:p>
      <w:pPr>
        <w:rPr>
          <w:rFonts w:ascii="宋体" w:hAnsi="宋体" w:cs="宋体"/>
          <w:szCs w:val="21"/>
        </w:rPr>
      </w:pPr>
      <w:r>
        <w:rPr>
          <w:rFonts w:hint="eastAsia" w:ascii="宋体" w:hAnsi="宋体" w:cs="宋体"/>
          <w:szCs w:val="21"/>
        </w:rPr>
        <w:t>注：1.所有价格应按“招标文件”中规定的货币单位填写；</w:t>
      </w:r>
    </w:p>
    <w:p>
      <w:pPr>
        <w:rPr>
          <w:rFonts w:ascii="宋体" w:hAnsi="宋体" w:cs="宋体"/>
          <w:szCs w:val="21"/>
        </w:rPr>
      </w:pPr>
      <w:r>
        <w:rPr>
          <w:rFonts w:hint="eastAsia" w:ascii="宋体" w:hAnsi="宋体" w:cs="宋体"/>
          <w:szCs w:val="21"/>
        </w:rPr>
        <w:t xml:space="preserve">    2.投标总价应为以上各分项价格之和；</w:t>
      </w:r>
    </w:p>
    <w:p>
      <w:pPr>
        <w:ind w:firstLine="420" w:firstLineChars="200"/>
        <w:rPr>
          <w:rFonts w:ascii="宋体" w:hAnsi="宋体" w:cs="宋体"/>
          <w:szCs w:val="21"/>
        </w:rPr>
      </w:pPr>
      <w:r>
        <w:rPr>
          <w:rFonts w:hint="eastAsia" w:ascii="宋体" w:hAnsi="宋体" w:cs="宋体"/>
          <w:szCs w:val="21"/>
        </w:rPr>
        <w:t>3.本表格式不得修改；</w:t>
      </w:r>
    </w:p>
    <w:p>
      <w:pPr>
        <w:ind w:firstLine="420" w:firstLineChars="200"/>
        <w:rPr>
          <w:rFonts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ascii="宋体" w:hAnsi="宋体" w:cs="宋体"/>
          <w:szCs w:val="21"/>
        </w:rPr>
      </w:pPr>
      <w:r>
        <w:rPr>
          <w:rFonts w:hint="eastAsia" w:ascii="宋体" w:hAnsi="宋体" w:cs="宋体"/>
          <w:szCs w:val="21"/>
        </w:rPr>
        <w:t>7.“原产地”是指该产品的实际生产加工地，而非品牌总公司所在地。</w:t>
      </w:r>
    </w:p>
    <w:p>
      <w:pPr>
        <w:rPr>
          <w:rFonts w:ascii="宋体" w:hAnsi="宋体" w:cs="宋体"/>
          <w:b/>
          <w:bCs/>
          <w:sz w:val="24"/>
        </w:rPr>
      </w:pPr>
    </w:p>
    <w:p>
      <w:pPr>
        <w:widowControl/>
        <w:jc w:val="left"/>
        <w:rPr>
          <w:rFonts w:ascii="宋体" w:hAnsi="宋体" w:cs="宋体"/>
          <w:bCs/>
          <w:sz w:val="24"/>
        </w:rPr>
      </w:pPr>
      <w:r>
        <w:rPr>
          <w:rFonts w:cs="宋体"/>
          <w:b/>
          <w:sz w:val="24"/>
        </w:rPr>
        <w:br w:type="page"/>
      </w:r>
    </w:p>
    <w:p>
      <w:pPr>
        <w:pStyle w:val="3"/>
        <w:jc w:val="center"/>
        <w:rPr>
          <w:rFonts w:cs="宋体"/>
          <w:b w:val="0"/>
          <w:sz w:val="24"/>
          <w:szCs w:val="24"/>
        </w:rPr>
      </w:pPr>
      <w:r>
        <w:rPr>
          <w:rFonts w:hint="eastAsia" w:cs="宋体"/>
          <w:b w:val="0"/>
          <w:sz w:val="24"/>
          <w:szCs w:val="24"/>
        </w:rPr>
        <w:t>七、货物说明一览表</w:t>
      </w:r>
    </w:p>
    <w:p>
      <w:pPr>
        <w:rPr>
          <w:rFonts w:ascii="宋体" w:hAnsi="宋体" w:cs="宋体"/>
          <w:sz w:val="24"/>
        </w:rPr>
      </w:pPr>
    </w:p>
    <w:p>
      <w:pPr>
        <w:rPr>
          <w:rFonts w:ascii="宋体" w:hAnsi="宋体" w:cs="宋体"/>
          <w:szCs w:val="21"/>
          <w:u w:val="single"/>
        </w:rPr>
      </w:pPr>
      <w:r>
        <w:rPr>
          <w:rFonts w:hint="eastAsia" w:ascii="宋体" w:hAnsi="宋体" w:cs="宋体"/>
          <w:szCs w:val="21"/>
        </w:rPr>
        <w:t>投标人名称项目编号</w:t>
      </w:r>
    </w:p>
    <w:p>
      <w:pPr>
        <w:rPr>
          <w:rFonts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jc w:val="center"/>
              <w:rPr>
                <w:rFonts w:ascii="宋体" w:hAnsi="宋体" w:cs="宋体"/>
                <w:szCs w:val="21"/>
              </w:rPr>
            </w:pPr>
            <w:r>
              <w:rPr>
                <w:rFonts w:hint="eastAsia" w:ascii="宋体" w:hAnsi="宋体" w:cs="宋体"/>
                <w:szCs w:val="21"/>
              </w:rPr>
              <w:t>序号</w:t>
            </w:r>
          </w:p>
        </w:tc>
        <w:tc>
          <w:tcPr>
            <w:tcW w:w="1620" w:type="dxa"/>
          </w:tcPr>
          <w:p>
            <w:pPr>
              <w:jc w:val="center"/>
              <w:rPr>
                <w:rFonts w:ascii="宋体" w:hAnsi="宋体" w:cs="宋体"/>
                <w:szCs w:val="21"/>
              </w:rPr>
            </w:pPr>
            <w:r>
              <w:rPr>
                <w:rFonts w:hint="eastAsia" w:ascii="宋体" w:hAnsi="宋体" w:cs="宋体"/>
                <w:szCs w:val="21"/>
              </w:rPr>
              <w:t>货物名称</w:t>
            </w:r>
          </w:p>
        </w:tc>
        <w:tc>
          <w:tcPr>
            <w:tcW w:w="1260" w:type="dxa"/>
          </w:tcPr>
          <w:p>
            <w:pPr>
              <w:jc w:val="center"/>
              <w:rPr>
                <w:rFonts w:ascii="宋体" w:hAnsi="宋体" w:cs="宋体"/>
                <w:szCs w:val="21"/>
              </w:rPr>
            </w:pPr>
            <w:r>
              <w:rPr>
                <w:rFonts w:hint="eastAsia" w:ascii="宋体" w:hAnsi="宋体" w:cs="宋体"/>
                <w:szCs w:val="21"/>
              </w:rPr>
              <w:t>型号</w:t>
            </w:r>
          </w:p>
        </w:tc>
        <w:tc>
          <w:tcPr>
            <w:tcW w:w="1980" w:type="dxa"/>
          </w:tcPr>
          <w:p>
            <w:pPr>
              <w:jc w:val="center"/>
              <w:rPr>
                <w:rFonts w:ascii="宋体" w:hAnsi="宋体" w:cs="宋体"/>
                <w:szCs w:val="21"/>
              </w:rPr>
            </w:pPr>
            <w:r>
              <w:rPr>
                <w:rFonts w:hint="eastAsia" w:ascii="宋体" w:hAnsi="宋体" w:cs="宋体"/>
                <w:szCs w:val="21"/>
              </w:rPr>
              <w:t>技术参数</w:t>
            </w:r>
          </w:p>
        </w:tc>
        <w:tc>
          <w:tcPr>
            <w:tcW w:w="1260" w:type="dxa"/>
          </w:tcPr>
          <w:p>
            <w:pPr>
              <w:jc w:val="center"/>
              <w:rPr>
                <w:rFonts w:ascii="宋体" w:hAnsi="宋体" w:cs="宋体"/>
                <w:szCs w:val="21"/>
              </w:rPr>
            </w:pPr>
            <w:r>
              <w:rPr>
                <w:rFonts w:hint="eastAsia" w:ascii="宋体" w:hAnsi="宋体" w:cs="宋体"/>
                <w:szCs w:val="21"/>
              </w:rPr>
              <w:t>数量</w:t>
            </w:r>
          </w:p>
        </w:tc>
        <w:tc>
          <w:tcPr>
            <w:tcW w:w="1344" w:type="dxa"/>
          </w:tcPr>
          <w:p>
            <w:pPr>
              <w:jc w:val="cente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rPr>
                <w:rFonts w:ascii="宋体" w:hAnsi="宋体" w:cs="宋体"/>
                <w:szCs w:val="21"/>
              </w:rPr>
            </w:pPr>
          </w:p>
        </w:tc>
        <w:tc>
          <w:tcPr>
            <w:tcW w:w="1620" w:type="dxa"/>
          </w:tcPr>
          <w:p>
            <w:pPr>
              <w:rPr>
                <w:rFonts w:ascii="宋体" w:hAnsi="宋体" w:cs="宋体"/>
                <w:szCs w:val="21"/>
              </w:rPr>
            </w:pPr>
          </w:p>
        </w:tc>
        <w:tc>
          <w:tcPr>
            <w:tcW w:w="1260" w:type="dxa"/>
          </w:tcPr>
          <w:p>
            <w:pPr>
              <w:rPr>
                <w:rFonts w:ascii="宋体" w:hAnsi="宋体" w:cs="宋体"/>
                <w:szCs w:val="21"/>
              </w:rPr>
            </w:pPr>
          </w:p>
        </w:tc>
        <w:tc>
          <w:tcPr>
            <w:tcW w:w="1980" w:type="dxa"/>
          </w:tcPr>
          <w:p>
            <w:pPr>
              <w:rPr>
                <w:rFonts w:ascii="宋体" w:hAnsi="宋体" w:cs="宋体"/>
                <w:szCs w:val="21"/>
              </w:rPr>
            </w:pPr>
          </w:p>
        </w:tc>
        <w:tc>
          <w:tcPr>
            <w:tcW w:w="1260" w:type="dxa"/>
          </w:tcPr>
          <w:p>
            <w:pPr>
              <w:rPr>
                <w:rFonts w:ascii="宋体" w:hAnsi="宋体" w:cs="宋体"/>
                <w:szCs w:val="21"/>
              </w:rPr>
            </w:pPr>
          </w:p>
        </w:tc>
        <w:tc>
          <w:tcPr>
            <w:tcW w:w="134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rPr>
                <w:rFonts w:ascii="宋体" w:hAnsi="宋体" w:cs="宋体"/>
                <w:szCs w:val="21"/>
              </w:rPr>
            </w:pPr>
          </w:p>
        </w:tc>
        <w:tc>
          <w:tcPr>
            <w:tcW w:w="1620" w:type="dxa"/>
          </w:tcPr>
          <w:p>
            <w:pPr>
              <w:rPr>
                <w:rFonts w:ascii="宋体" w:hAnsi="宋体" w:cs="宋体"/>
                <w:szCs w:val="21"/>
              </w:rPr>
            </w:pPr>
          </w:p>
        </w:tc>
        <w:tc>
          <w:tcPr>
            <w:tcW w:w="1260" w:type="dxa"/>
          </w:tcPr>
          <w:p>
            <w:pPr>
              <w:rPr>
                <w:rFonts w:ascii="宋体" w:hAnsi="宋体" w:cs="宋体"/>
                <w:szCs w:val="21"/>
              </w:rPr>
            </w:pPr>
          </w:p>
        </w:tc>
        <w:tc>
          <w:tcPr>
            <w:tcW w:w="1980" w:type="dxa"/>
          </w:tcPr>
          <w:p>
            <w:pPr>
              <w:rPr>
                <w:rFonts w:ascii="宋体" w:hAnsi="宋体" w:cs="宋体"/>
                <w:szCs w:val="21"/>
              </w:rPr>
            </w:pPr>
          </w:p>
        </w:tc>
        <w:tc>
          <w:tcPr>
            <w:tcW w:w="1260" w:type="dxa"/>
          </w:tcPr>
          <w:p>
            <w:pPr>
              <w:rPr>
                <w:rFonts w:ascii="宋体" w:hAnsi="宋体" w:cs="宋体"/>
                <w:szCs w:val="21"/>
              </w:rPr>
            </w:pPr>
          </w:p>
        </w:tc>
        <w:tc>
          <w:tcPr>
            <w:tcW w:w="134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rPr>
                <w:rFonts w:ascii="宋体" w:hAnsi="宋体" w:cs="宋体"/>
                <w:szCs w:val="21"/>
              </w:rPr>
            </w:pPr>
          </w:p>
        </w:tc>
        <w:tc>
          <w:tcPr>
            <w:tcW w:w="1620" w:type="dxa"/>
          </w:tcPr>
          <w:p>
            <w:pPr>
              <w:rPr>
                <w:rFonts w:ascii="宋体" w:hAnsi="宋体" w:cs="宋体"/>
                <w:szCs w:val="21"/>
              </w:rPr>
            </w:pPr>
          </w:p>
        </w:tc>
        <w:tc>
          <w:tcPr>
            <w:tcW w:w="1260" w:type="dxa"/>
          </w:tcPr>
          <w:p>
            <w:pPr>
              <w:rPr>
                <w:rFonts w:ascii="宋体" w:hAnsi="宋体" w:cs="宋体"/>
                <w:szCs w:val="21"/>
              </w:rPr>
            </w:pPr>
          </w:p>
        </w:tc>
        <w:tc>
          <w:tcPr>
            <w:tcW w:w="1980" w:type="dxa"/>
          </w:tcPr>
          <w:p>
            <w:pPr>
              <w:rPr>
                <w:rFonts w:ascii="宋体" w:hAnsi="宋体" w:cs="宋体"/>
                <w:szCs w:val="21"/>
              </w:rPr>
            </w:pPr>
          </w:p>
        </w:tc>
        <w:tc>
          <w:tcPr>
            <w:tcW w:w="1260" w:type="dxa"/>
          </w:tcPr>
          <w:p>
            <w:pPr>
              <w:rPr>
                <w:rFonts w:ascii="宋体" w:hAnsi="宋体" w:cs="宋体"/>
                <w:szCs w:val="21"/>
              </w:rPr>
            </w:pPr>
          </w:p>
        </w:tc>
        <w:tc>
          <w:tcPr>
            <w:tcW w:w="134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rPr>
                <w:rFonts w:ascii="宋体" w:hAnsi="宋体" w:cs="宋体"/>
                <w:szCs w:val="21"/>
              </w:rPr>
            </w:pPr>
          </w:p>
        </w:tc>
        <w:tc>
          <w:tcPr>
            <w:tcW w:w="1620" w:type="dxa"/>
          </w:tcPr>
          <w:p>
            <w:pPr>
              <w:rPr>
                <w:rFonts w:ascii="宋体" w:hAnsi="宋体" w:cs="宋体"/>
                <w:szCs w:val="21"/>
              </w:rPr>
            </w:pPr>
          </w:p>
        </w:tc>
        <w:tc>
          <w:tcPr>
            <w:tcW w:w="1260" w:type="dxa"/>
          </w:tcPr>
          <w:p>
            <w:pPr>
              <w:rPr>
                <w:rFonts w:ascii="宋体" w:hAnsi="宋体" w:cs="宋体"/>
                <w:szCs w:val="21"/>
              </w:rPr>
            </w:pPr>
          </w:p>
        </w:tc>
        <w:tc>
          <w:tcPr>
            <w:tcW w:w="1980" w:type="dxa"/>
          </w:tcPr>
          <w:p>
            <w:pPr>
              <w:rPr>
                <w:rFonts w:ascii="宋体" w:hAnsi="宋体" w:cs="宋体"/>
                <w:szCs w:val="21"/>
              </w:rPr>
            </w:pPr>
          </w:p>
        </w:tc>
        <w:tc>
          <w:tcPr>
            <w:tcW w:w="1260" w:type="dxa"/>
          </w:tcPr>
          <w:p>
            <w:pPr>
              <w:rPr>
                <w:rFonts w:ascii="宋体" w:hAnsi="宋体" w:cs="宋体"/>
                <w:szCs w:val="21"/>
              </w:rPr>
            </w:pPr>
          </w:p>
        </w:tc>
        <w:tc>
          <w:tcPr>
            <w:tcW w:w="134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rPr>
                <w:rFonts w:ascii="宋体" w:hAnsi="宋体" w:cs="宋体"/>
                <w:szCs w:val="21"/>
              </w:rPr>
            </w:pPr>
          </w:p>
        </w:tc>
        <w:tc>
          <w:tcPr>
            <w:tcW w:w="1620" w:type="dxa"/>
          </w:tcPr>
          <w:p>
            <w:pPr>
              <w:rPr>
                <w:rFonts w:ascii="宋体" w:hAnsi="宋体" w:cs="宋体"/>
                <w:szCs w:val="21"/>
              </w:rPr>
            </w:pPr>
          </w:p>
        </w:tc>
        <w:tc>
          <w:tcPr>
            <w:tcW w:w="1260" w:type="dxa"/>
          </w:tcPr>
          <w:p>
            <w:pPr>
              <w:rPr>
                <w:rFonts w:ascii="宋体" w:hAnsi="宋体" w:cs="宋体"/>
                <w:szCs w:val="21"/>
              </w:rPr>
            </w:pPr>
          </w:p>
        </w:tc>
        <w:tc>
          <w:tcPr>
            <w:tcW w:w="1980" w:type="dxa"/>
          </w:tcPr>
          <w:p>
            <w:pPr>
              <w:rPr>
                <w:rFonts w:ascii="宋体" w:hAnsi="宋体" w:cs="宋体"/>
                <w:szCs w:val="21"/>
              </w:rPr>
            </w:pPr>
          </w:p>
        </w:tc>
        <w:tc>
          <w:tcPr>
            <w:tcW w:w="1260" w:type="dxa"/>
          </w:tcPr>
          <w:p>
            <w:pPr>
              <w:rPr>
                <w:rFonts w:ascii="宋体" w:hAnsi="宋体" w:cs="宋体"/>
                <w:szCs w:val="21"/>
              </w:rPr>
            </w:pPr>
          </w:p>
        </w:tc>
        <w:tc>
          <w:tcPr>
            <w:tcW w:w="134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rPr>
                <w:rFonts w:ascii="宋体" w:hAnsi="宋体" w:cs="宋体"/>
                <w:szCs w:val="21"/>
              </w:rPr>
            </w:pPr>
          </w:p>
        </w:tc>
        <w:tc>
          <w:tcPr>
            <w:tcW w:w="1620" w:type="dxa"/>
          </w:tcPr>
          <w:p>
            <w:pPr>
              <w:rPr>
                <w:rFonts w:ascii="宋体" w:hAnsi="宋体" w:cs="宋体"/>
                <w:szCs w:val="21"/>
              </w:rPr>
            </w:pPr>
          </w:p>
        </w:tc>
        <w:tc>
          <w:tcPr>
            <w:tcW w:w="1260" w:type="dxa"/>
          </w:tcPr>
          <w:p>
            <w:pPr>
              <w:rPr>
                <w:rFonts w:ascii="宋体" w:hAnsi="宋体" w:cs="宋体"/>
                <w:szCs w:val="21"/>
              </w:rPr>
            </w:pPr>
          </w:p>
        </w:tc>
        <w:tc>
          <w:tcPr>
            <w:tcW w:w="1980" w:type="dxa"/>
          </w:tcPr>
          <w:p>
            <w:pPr>
              <w:rPr>
                <w:rFonts w:ascii="宋体" w:hAnsi="宋体" w:cs="宋体"/>
                <w:szCs w:val="21"/>
              </w:rPr>
            </w:pPr>
          </w:p>
        </w:tc>
        <w:tc>
          <w:tcPr>
            <w:tcW w:w="1260" w:type="dxa"/>
          </w:tcPr>
          <w:p>
            <w:pPr>
              <w:rPr>
                <w:rFonts w:ascii="宋体" w:hAnsi="宋体" w:cs="宋体"/>
                <w:szCs w:val="21"/>
              </w:rPr>
            </w:pPr>
          </w:p>
        </w:tc>
        <w:tc>
          <w:tcPr>
            <w:tcW w:w="1344" w:type="dxa"/>
          </w:tcPr>
          <w:p>
            <w:pPr>
              <w:rPr>
                <w:rFonts w:ascii="宋体" w:hAnsi="宋体" w:cs="宋体"/>
                <w:szCs w:val="21"/>
              </w:rPr>
            </w:pPr>
          </w:p>
        </w:tc>
      </w:tr>
    </w:tbl>
    <w:p>
      <w:pPr>
        <w:rPr>
          <w:rFonts w:ascii="宋体" w:hAnsi="宋体" w:cs="宋体"/>
          <w:szCs w:val="21"/>
        </w:rPr>
      </w:pPr>
    </w:p>
    <w:p>
      <w:pPr>
        <w:rPr>
          <w:rFonts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ascii="宋体" w:hAnsi="宋体" w:cs="宋体"/>
          <w:sz w:val="24"/>
        </w:rPr>
      </w:pPr>
    </w:p>
    <w:p>
      <w:pPr>
        <w:widowControl/>
        <w:jc w:val="left"/>
        <w:rPr>
          <w:rFonts w:ascii="宋体" w:hAnsi="宋体" w:cs="宋体"/>
          <w:bCs/>
          <w:sz w:val="24"/>
        </w:rPr>
      </w:pPr>
      <w:r>
        <w:rPr>
          <w:rFonts w:cs="宋体"/>
          <w:b/>
          <w:sz w:val="24"/>
        </w:rPr>
        <w:br w:type="page"/>
      </w:r>
    </w:p>
    <w:p>
      <w:pPr>
        <w:pStyle w:val="3"/>
        <w:jc w:val="center"/>
        <w:rPr>
          <w:rFonts w:cs="宋体"/>
          <w:b w:val="0"/>
          <w:sz w:val="24"/>
          <w:szCs w:val="24"/>
        </w:rPr>
      </w:pPr>
      <w:r>
        <w:rPr>
          <w:rFonts w:hint="eastAsia" w:cs="宋体"/>
          <w:b w:val="0"/>
          <w:sz w:val="24"/>
          <w:szCs w:val="24"/>
        </w:rPr>
        <w:t>八、技术规格偏离表</w:t>
      </w:r>
    </w:p>
    <w:p>
      <w:pPr>
        <w:rPr>
          <w:rFonts w:ascii="宋体" w:hAnsi="宋体" w:cs="宋体"/>
          <w:sz w:val="24"/>
        </w:rPr>
      </w:pPr>
    </w:p>
    <w:p>
      <w:pPr>
        <w:rPr>
          <w:rFonts w:ascii="宋体" w:hAnsi="宋体" w:cs="宋体"/>
          <w:szCs w:val="21"/>
          <w:u w:val="single"/>
        </w:rPr>
      </w:pPr>
      <w:r>
        <w:rPr>
          <w:rFonts w:hint="eastAsia" w:ascii="宋体" w:hAnsi="宋体" w:cs="宋体"/>
          <w:szCs w:val="21"/>
        </w:rPr>
        <w:t>投标人名称项目编号</w:t>
      </w:r>
    </w:p>
    <w:p>
      <w:pPr>
        <w:rPr>
          <w:rFonts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1346"/>
        <w:gridCol w:w="1484"/>
        <w:gridCol w:w="1511"/>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tcPr>
          <w:p>
            <w:pPr>
              <w:jc w:val="center"/>
              <w:rPr>
                <w:rFonts w:ascii="宋体" w:hAnsi="宋体" w:cs="宋体"/>
                <w:szCs w:val="21"/>
              </w:rPr>
            </w:pPr>
            <w:r>
              <w:rPr>
                <w:rFonts w:hint="eastAsia" w:ascii="宋体" w:hAnsi="宋体" w:cs="宋体"/>
                <w:szCs w:val="21"/>
              </w:rPr>
              <w:t>序号</w:t>
            </w:r>
          </w:p>
        </w:tc>
        <w:tc>
          <w:tcPr>
            <w:tcW w:w="1346" w:type="dxa"/>
          </w:tcPr>
          <w:p>
            <w:pPr>
              <w:jc w:val="center"/>
              <w:rPr>
                <w:rFonts w:ascii="宋体" w:hAnsi="宋体" w:cs="宋体"/>
                <w:szCs w:val="21"/>
              </w:rPr>
            </w:pPr>
            <w:r>
              <w:rPr>
                <w:rFonts w:hint="eastAsia" w:ascii="宋体" w:hAnsi="宋体" w:cs="宋体"/>
                <w:szCs w:val="21"/>
              </w:rPr>
              <w:t>货物名称</w:t>
            </w:r>
          </w:p>
        </w:tc>
        <w:tc>
          <w:tcPr>
            <w:tcW w:w="1484" w:type="dxa"/>
          </w:tcPr>
          <w:p>
            <w:pPr>
              <w:jc w:val="center"/>
              <w:rPr>
                <w:rFonts w:ascii="宋体" w:hAnsi="宋体" w:cs="宋体"/>
                <w:szCs w:val="21"/>
              </w:rPr>
            </w:pPr>
            <w:r>
              <w:rPr>
                <w:rFonts w:hint="eastAsia" w:ascii="宋体" w:hAnsi="宋体" w:cs="宋体"/>
                <w:szCs w:val="21"/>
              </w:rPr>
              <w:t>招标技术要求</w:t>
            </w:r>
          </w:p>
        </w:tc>
        <w:tc>
          <w:tcPr>
            <w:tcW w:w="1511" w:type="dxa"/>
          </w:tcPr>
          <w:p>
            <w:pPr>
              <w:jc w:val="center"/>
              <w:rPr>
                <w:rFonts w:ascii="宋体" w:hAnsi="宋体" w:cs="宋体"/>
                <w:szCs w:val="21"/>
              </w:rPr>
            </w:pPr>
            <w:r>
              <w:rPr>
                <w:rFonts w:hint="eastAsia" w:ascii="宋体" w:hAnsi="宋体" w:cs="宋体"/>
                <w:szCs w:val="21"/>
              </w:rPr>
              <w:t>投标技术响应</w:t>
            </w:r>
          </w:p>
        </w:tc>
        <w:tc>
          <w:tcPr>
            <w:tcW w:w="1484" w:type="dxa"/>
          </w:tcPr>
          <w:p>
            <w:pPr>
              <w:jc w:val="center"/>
              <w:rPr>
                <w:rFonts w:ascii="宋体" w:hAnsi="宋体" w:cs="宋体"/>
                <w:szCs w:val="21"/>
              </w:rPr>
            </w:pPr>
            <w:r>
              <w:rPr>
                <w:rFonts w:hint="eastAsia" w:ascii="宋体" w:hAnsi="宋体" w:cs="宋体"/>
                <w:szCs w:val="21"/>
              </w:rPr>
              <w:t>偏离情况</w:t>
            </w:r>
          </w:p>
        </w:tc>
        <w:tc>
          <w:tcPr>
            <w:tcW w:w="1530" w:type="dxa"/>
          </w:tcPr>
          <w:p>
            <w:pPr>
              <w:jc w:val="center"/>
              <w:rPr>
                <w:rFonts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tcPr>
          <w:p>
            <w:pPr>
              <w:jc w:val="center"/>
              <w:rPr>
                <w:rFonts w:ascii="宋体" w:hAnsi="宋体" w:cs="宋体"/>
                <w:szCs w:val="21"/>
              </w:rPr>
            </w:pPr>
          </w:p>
        </w:tc>
        <w:tc>
          <w:tcPr>
            <w:tcW w:w="1346" w:type="dxa"/>
          </w:tcPr>
          <w:p>
            <w:pPr>
              <w:jc w:val="center"/>
              <w:rPr>
                <w:rFonts w:ascii="宋体" w:hAnsi="宋体" w:cs="宋体"/>
                <w:szCs w:val="21"/>
              </w:rPr>
            </w:pPr>
          </w:p>
        </w:tc>
        <w:tc>
          <w:tcPr>
            <w:tcW w:w="1484" w:type="dxa"/>
          </w:tcPr>
          <w:p>
            <w:pPr>
              <w:jc w:val="center"/>
              <w:rPr>
                <w:rFonts w:ascii="宋体" w:hAnsi="宋体" w:cs="宋体"/>
                <w:szCs w:val="21"/>
              </w:rPr>
            </w:pPr>
          </w:p>
        </w:tc>
        <w:tc>
          <w:tcPr>
            <w:tcW w:w="1511" w:type="dxa"/>
          </w:tcPr>
          <w:p>
            <w:pPr>
              <w:jc w:val="center"/>
              <w:rPr>
                <w:rFonts w:ascii="宋体" w:hAnsi="宋体" w:cs="宋体"/>
                <w:szCs w:val="21"/>
              </w:rPr>
            </w:pPr>
          </w:p>
        </w:tc>
        <w:tc>
          <w:tcPr>
            <w:tcW w:w="1484" w:type="dxa"/>
          </w:tcPr>
          <w:p>
            <w:pPr>
              <w:jc w:val="center"/>
              <w:rPr>
                <w:rFonts w:ascii="宋体" w:hAnsi="宋体" w:cs="宋体"/>
                <w:szCs w:val="21"/>
              </w:rPr>
            </w:pPr>
          </w:p>
        </w:tc>
        <w:tc>
          <w:tcPr>
            <w:tcW w:w="1530" w:type="dxa"/>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tcPr>
          <w:p>
            <w:pPr>
              <w:jc w:val="center"/>
              <w:rPr>
                <w:rFonts w:ascii="宋体" w:hAnsi="宋体" w:cs="宋体"/>
                <w:szCs w:val="21"/>
              </w:rPr>
            </w:pPr>
          </w:p>
        </w:tc>
        <w:tc>
          <w:tcPr>
            <w:tcW w:w="1346" w:type="dxa"/>
          </w:tcPr>
          <w:p>
            <w:pPr>
              <w:jc w:val="center"/>
              <w:rPr>
                <w:rFonts w:ascii="宋体" w:hAnsi="宋体" w:cs="宋体"/>
                <w:szCs w:val="21"/>
              </w:rPr>
            </w:pPr>
          </w:p>
        </w:tc>
        <w:tc>
          <w:tcPr>
            <w:tcW w:w="1484" w:type="dxa"/>
          </w:tcPr>
          <w:p>
            <w:pPr>
              <w:jc w:val="center"/>
              <w:rPr>
                <w:rFonts w:ascii="宋体" w:hAnsi="宋体" w:cs="宋体"/>
                <w:szCs w:val="21"/>
              </w:rPr>
            </w:pPr>
          </w:p>
        </w:tc>
        <w:tc>
          <w:tcPr>
            <w:tcW w:w="1511" w:type="dxa"/>
          </w:tcPr>
          <w:p>
            <w:pPr>
              <w:jc w:val="center"/>
              <w:rPr>
                <w:rFonts w:ascii="宋体" w:hAnsi="宋体" w:cs="宋体"/>
                <w:szCs w:val="21"/>
              </w:rPr>
            </w:pPr>
          </w:p>
        </w:tc>
        <w:tc>
          <w:tcPr>
            <w:tcW w:w="1484" w:type="dxa"/>
          </w:tcPr>
          <w:p>
            <w:pPr>
              <w:jc w:val="center"/>
              <w:rPr>
                <w:rFonts w:ascii="宋体" w:hAnsi="宋体" w:cs="宋体"/>
                <w:szCs w:val="21"/>
              </w:rPr>
            </w:pPr>
          </w:p>
        </w:tc>
        <w:tc>
          <w:tcPr>
            <w:tcW w:w="1530" w:type="dxa"/>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tcPr>
          <w:p>
            <w:pPr>
              <w:jc w:val="center"/>
              <w:rPr>
                <w:rFonts w:ascii="宋体" w:hAnsi="宋体" w:cs="宋体"/>
                <w:szCs w:val="21"/>
              </w:rPr>
            </w:pPr>
          </w:p>
        </w:tc>
        <w:tc>
          <w:tcPr>
            <w:tcW w:w="1346" w:type="dxa"/>
          </w:tcPr>
          <w:p>
            <w:pPr>
              <w:jc w:val="center"/>
              <w:rPr>
                <w:rFonts w:ascii="宋体" w:hAnsi="宋体" w:cs="宋体"/>
                <w:szCs w:val="21"/>
              </w:rPr>
            </w:pPr>
          </w:p>
        </w:tc>
        <w:tc>
          <w:tcPr>
            <w:tcW w:w="1484" w:type="dxa"/>
          </w:tcPr>
          <w:p>
            <w:pPr>
              <w:jc w:val="center"/>
              <w:rPr>
                <w:rFonts w:ascii="宋体" w:hAnsi="宋体" w:cs="宋体"/>
                <w:szCs w:val="21"/>
              </w:rPr>
            </w:pPr>
          </w:p>
        </w:tc>
        <w:tc>
          <w:tcPr>
            <w:tcW w:w="1511" w:type="dxa"/>
          </w:tcPr>
          <w:p>
            <w:pPr>
              <w:jc w:val="center"/>
              <w:rPr>
                <w:rFonts w:ascii="宋体" w:hAnsi="宋体" w:cs="宋体"/>
                <w:szCs w:val="21"/>
              </w:rPr>
            </w:pPr>
          </w:p>
        </w:tc>
        <w:tc>
          <w:tcPr>
            <w:tcW w:w="1484" w:type="dxa"/>
          </w:tcPr>
          <w:p>
            <w:pPr>
              <w:jc w:val="center"/>
              <w:rPr>
                <w:rFonts w:ascii="宋体" w:hAnsi="宋体" w:cs="宋体"/>
                <w:szCs w:val="21"/>
              </w:rPr>
            </w:pPr>
          </w:p>
        </w:tc>
        <w:tc>
          <w:tcPr>
            <w:tcW w:w="1530" w:type="dxa"/>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tcPr>
          <w:p>
            <w:pPr>
              <w:jc w:val="center"/>
              <w:rPr>
                <w:rFonts w:ascii="宋体" w:hAnsi="宋体" w:cs="宋体"/>
                <w:szCs w:val="21"/>
              </w:rPr>
            </w:pPr>
          </w:p>
        </w:tc>
        <w:tc>
          <w:tcPr>
            <w:tcW w:w="1346" w:type="dxa"/>
          </w:tcPr>
          <w:p>
            <w:pPr>
              <w:jc w:val="center"/>
              <w:rPr>
                <w:rFonts w:ascii="宋体" w:hAnsi="宋体" w:cs="宋体"/>
                <w:szCs w:val="21"/>
              </w:rPr>
            </w:pPr>
          </w:p>
        </w:tc>
        <w:tc>
          <w:tcPr>
            <w:tcW w:w="1484" w:type="dxa"/>
          </w:tcPr>
          <w:p>
            <w:pPr>
              <w:jc w:val="center"/>
              <w:rPr>
                <w:rFonts w:ascii="宋体" w:hAnsi="宋体" w:cs="宋体"/>
                <w:szCs w:val="21"/>
              </w:rPr>
            </w:pPr>
          </w:p>
        </w:tc>
        <w:tc>
          <w:tcPr>
            <w:tcW w:w="1511" w:type="dxa"/>
          </w:tcPr>
          <w:p>
            <w:pPr>
              <w:jc w:val="center"/>
              <w:rPr>
                <w:rFonts w:ascii="宋体" w:hAnsi="宋体" w:cs="宋体"/>
                <w:szCs w:val="21"/>
              </w:rPr>
            </w:pPr>
          </w:p>
        </w:tc>
        <w:tc>
          <w:tcPr>
            <w:tcW w:w="1484" w:type="dxa"/>
          </w:tcPr>
          <w:p>
            <w:pPr>
              <w:jc w:val="center"/>
              <w:rPr>
                <w:rFonts w:ascii="宋体" w:hAnsi="宋体" w:cs="宋体"/>
                <w:szCs w:val="21"/>
              </w:rPr>
            </w:pPr>
          </w:p>
        </w:tc>
        <w:tc>
          <w:tcPr>
            <w:tcW w:w="1530" w:type="dxa"/>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tcPr>
          <w:p>
            <w:pPr>
              <w:jc w:val="center"/>
              <w:rPr>
                <w:rFonts w:ascii="宋体" w:hAnsi="宋体" w:cs="宋体"/>
                <w:szCs w:val="21"/>
              </w:rPr>
            </w:pPr>
          </w:p>
        </w:tc>
        <w:tc>
          <w:tcPr>
            <w:tcW w:w="1346" w:type="dxa"/>
          </w:tcPr>
          <w:p>
            <w:pPr>
              <w:jc w:val="center"/>
              <w:rPr>
                <w:rFonts w:ascii="宋体" w:hAnsi="宋体" w:cs="宋体"/>
                <w:szCs w:val="21"/>
              </w:rPr>
            </w:pPr>
          </w:p>
        </w:tc>
        <w:tc>
          <w:tcPr>
            <w:tcW w:w="1484" w:type="dxa"/>
          </w:tcPr>
          <w:p>
            <w:pPr>
              <w:jc w:val="center"/>
              <w:rPr>
                <w:rFonts w:ascii="宋体" w:hAnsi="宋体" w:cs="宋体"/>
                <w:szCs w:val="21"/>
              </w:rPr>
            </w:pPr>
          </w:p>
        </w:tc>
        <w:tc>
          <w:tcPr>
            <w:tcW w:w="1511" w:type="dxa"/>
          </w:tcPr>
          <w:p>
            <w:pPr>
              <w:jc w:val="center"/>
              <w:rPr>
                <w:rFonts w:ascii="宋体" w:hAnsi="宋体" w:cs="宋体"/>
                <w:szCs w:val="21"/>
              </w:rPr>
            </w:pPr>
          </w:p>
        </w:tc>
        <w:tc>
          <w:tcPr>
            <w:tcW w:w="1484" w:type="dxa"/>
          </w:tcPr>
          <w:p>
            <w:pPr>
              <w:jc w:val="center"/>
              <w:rPr>
                <w:rFonts w:ascii="宋体" w:hAnsi="宋体" w:cs="宋体"/>
                <w:szCs w:val="21"/>
              </w:rPr>
            </w:pPr>
          </w:p>
        </w:tc>
        <w:tc>
          <w:tcPr>
            <w:tcW w:w="1530" w:type="dxa"/>
          </w:tcPr>
          <w:p>
            <w:pPr>
              <w:jc w:val="center"/>
              <w:rPr>
                <w:rFonts w:ascii="宋体" w:hAnsi="宋体" w:cs="宋体"/>
                <w:szCs w:val="21"/>
              </w:rPr>
            </w:pPr>
          </w:p>
        </w:tc>
      </w:tr>
    </w:tbl>
    <w:p>
      <w:pPr>
        <w:rPr>
          <w:rFonts w:ascii="宋体" w:hAnsi="宋体" w:cs="宋体"/>
          <w:szCs w:val="21"/>
        </w:rPr>
      </w:pPr>
      <w:r>
        <w:rPr>
          <w:rFonts w:hint="eastAsia" w:ascii="宋体" w:hAnsi="宋体" w:cs="宋体"/>
          <w:szCs w:val="21"/>
        </w:rPr>
        <w:t>备注：</w:t>
      </w:r>
    </w:p>
    <w:p>
      <w:pPr>
        <w:rPr>
          <w:rFonts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ascii="宋体" w:hAnsi="宋体" w:cs="宋体"/>
          <w:szCs w:val="21"/>
        </w:rPr>
      </w:pPr>
      <w:r>
        <w:rPr>
          <w:rFonts w:hint="eastAsia" w:ascii="宋体" w:hAnsi="宋体" w:cs="宋体"/>
          <w:szCs w:val="21"/>
        </w:rPr>
        <w:t>3、“偏离情况”一栏应如实填写“正偏离”、“负偏离”或“无偏离”。</w:t>
      </w:r>
    </w:p>
    <w:p>
      <w:pPr>
        <w:rPr>
          <w:rFonts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ascii="宋体" w:hAnsi="宋体" w:cs="宋体"/>
          <w:szCs w:val="21"/>
        </w:rPr>
      </w:pPr>
      <w:r>
        <w:rPr>
          <w:rFonts w:hint="eastAsia" w:ascii="宋体" w:hAnsi="宋体" w:cs="宋体"/>
          <w:szCs w:val="21"/>
        </w:rPr>
        <w:t>5、证明资料（均为原件扫描件）的提供要求：</w:t>
      </w:r>
    </w:p>
    <w:p>
      <w:pPr>
        <w:rPr>
          <w:rFonts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ascii="宋体" w:hAnsi="宋体" w:cs="宋体"/>
          <w:sz w:val="24"/>
        </w:rPr>
      </w:pPr>
    </w:p>
    <w:p>
      <w:pPr>
        <w:widowControl/>
        <w:jc w:val="left"/>
        <w:rPr>
          <w:rFonts w:ascii="宋体" w:hAnsi="宋体" w:cs="宋体"/>
          <w:kern w:val="0"/>
          <w:sz w:val="24"/>
          <w:szCs w:val="20"/>
        </w:rPr>
      </w:pPr>
      <w:r>
        <w:rPr>
          <w:rFonts w:cs="宋体"/>
          <w:b/>
          <w:bCs/>
          <w:kern w:val="0"/>
          <w:sz w:val="24"/>
          <w:szCs w:val="20"/>
        </w:rPr>
        <w:br w:type="page"/>
      </w:r>
    </w:p>
    <w:p>
      <w:pPr>
        <w:pStyle w:val="3"/>
        <w:jc w:val="center"/>
        <w:rPr>
          <w:rFonts w:cs="宋体"/>
          <w:b w:val="0"/>
        </w:rPr>
      </w:pPr>
      <w:r>
        <w:rPr>
          <w:rFonts w:hint="eastAsia" w:cs="宋体"/>
          <w:b w:val="0"/>
          <w:bCs w:val="0"/>
          <w:kern w:val="0"/>
          <w:sz w:val="24"/>
          <w:szCs w:val="20"/>
        </w:rPr>
        <w:t>九、商务需求偏离表</w:t>
      </w:r>
    </w:p>
    <w:p>
      <w:pPr>
        <w:rPr>
          <w:rFonts w:ascii="宋体" w:hAnsi="宋体" w:cs="宋体"/>
          <w:b/>
          <w:szCs w:val="21"/>
        </w:rPr>
      </w:pPr>
    </w:p>
    <w:p>
      <w:pPr>
        <w:rPr>
          <w:rFonts w:ascii="宋体" w:hAnsi="宋体" w:cs="宋体"/>
          <w:szCs w:val="21"/>
          <w:u w:val="single"/>
        </w:rPr>
      </w:pPr>
      <w:r>
        <w:rPr>
          <w:rFonts w:hint="eastAsia" w:ascii="宋体" w:hAnsi="宋体" w:cs="宋体"/>
          <w:szCs w:val="21"/>
        </w:rPr>
        <w:t>投标人名称项目编号</w:t>
      </w:r>
    </w:p>
    <w:p>
      <w:pPr>
        <w:rPr>
          <w:rFonts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序号</w:t>
            </w:r>
          </w:p>
        </w:tc>
        <w:tc>
          <w:tcPr>
            <w:tcW w:w="1080" w:type="dxa"/>
          </w:tcPr>
          <w:p>
            <w:pPr>
              <w:rPr>
                <w:rFonts w:ascii="宋体" w:hAnsi="宋体" w:cs="宋体"/>
                <w:szCs w:val="21"/>
              </w:rPr>
            </w:pPr>
            <w:r>
              <w:rPr>
                <w:rFonts w:hint="eastAsia" w:ascii="宋体" w:hAnsi="宋体" w:cs="宋体"/>
                <w:szCs w:val="21"/>
              </w:rPr>
              <w:t>目录</w:t>
            </w:r>
          </w:p>
        </w:tc>
        <w:tc>
          <w:tcPr>
            <w:tcW w:w="1980" w:type="dxa"/>
          </w:tcPr>
          <w:p>
            <w:pPr>
              <w:rPr>
                <w:rFonts w:ascii="宋体" w:hAnsi="宋体" w:cs="宋体"/>
                <w:szCs w:val="21"/>
              </w:rPr>
            </w:pPr>
            <w:r>
              <w:rPr>
                <w:rFonts w:hint="eastAsia" w:ascii="宋体" w:hAnsi="宋体" w:cs="宋体"/>
                <w:szCs w:val="21"/>
              </w:rPr>
              <w:t>招标商务条款</w:t>
            </w:r>
          </w:p>
        </w:tc>
        <w:tc>
          <w:tcPr>
            <w:tcW w:w="1980" w:type="dxa"/>
          </w:tcPr>
          <w:p>
            <w:pPr>
              <w:rPr>
                <w:rFonts w:ascii="宋体" w:hAnsi="宋体" w:cs="宋体"/>
                <w:szCs w:val="21"/>
              </w:rPr>
            </w:pPr>
            <w:r>
              <w:rPr>
                <w:rFonts w:hint="eastAsia" w:ascii="宋体" w:hAnsi="宋体" w:cs="宋体"/>
                <w:szCs w:val="21"/>
              </w:rPr>
              <w:t>投标商务条款</w:t>
            </w:r>
          </w:p>
        </w:tc>
        <w:tc>
          <w:tcPr>
            <w:tcW w:w="1440" w:type="dxa"/>
          </w:tcPr>
          <w:p>
            <w:pPr>
              <w:rPr>
                <w:rFonts w:ascii="宋体" w:hAnsi="宋体" w:cs="宋体"/>
                <w:szCs w:val="21"/>
              </w:rPr>
            </w:pPr>
            <w:r>
              <w:rPr>
                <w:rFonts w:hint="eastAsia" w:ascii="宋体" w:hAnsi="宋体" w:cs="宋体"/>
                <w:szCs w:val="21"/>
              </w:rPr>
              <w:t>偏离情况</w:t>
            </w:r>
          </w:p>
        </w:tc>
        <w:tc>
          <w:tcPr>
            <w:tcW w:w="1164" w:type="dxa"/>
          </w:tcPr>
          <w:p>
            <w:pPr>
              <w:rPr>
                <w:rFonts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72" w:type="dxa"/>
            <w:gridSpan w:val="6"/>
          </w:tcPr>
          <w:p>
            <w:pPr>
              <w:rPr>
                <w:rFonts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1</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2</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tcPr>
          <w:p>
            <w:pPr>
              <w:rPr>
                <w:rFonts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1</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2</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tcPr>
          <w:p>
            <w:pPr>
              <w:rPr>
                <w:rFonts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1</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2</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ascii="宋体" w:hAnsi="宋体" w:cs="宋体"/>
                <w:szCs w:val="21"/>
              </w:rPr>
            </w:pPr>
            <w:r>
              <w:rPr>
                <w:rFonts w:hint="eastAsia" w:ascii="宋体" w:hAnsi="宋体" w:cs="宋体"/>
                <w:szCs w:val="21"/>
              </w:rPr>
              <w:t>……</w:t>
            </w:r>
          </w:p>
        </w:tc>
        <w:tc>
          <w:tcPr>
            <w:tcW w:w="1080" w:type="dxa"/>
          </w:tcPr>
          <w:p>
            <w:pPr>
              <w:rPr>
                <w:rFonts w:ascii="宋体" w:hAnsi="宋体" w:cs="宋体"/>
                <w:szCs w:val="21"/>
              </w:rPr>
            </w:pPr>
          </w:p>
        </w:tc>
        <w:tc>
          <w:tcPr>
            <w:tcW w:w="1980" w:type="dxa"/>
          </w:tcPr>
          <w:p>
            <w:pPr>
              <w:rPr>
                <w:rFonts w:ascii="宋体" w:hAnsi="宋体" w:cs="宋体"/>
                <w:szCs w:val="21"/>
              </w:rPr>
            </w:pPr>
          </w:p>
        </w:tc>
        <w:tc>
          <w:tcPr>
            <w:tcW w:w="1980" w:type="dxa"/>
          </w:tcPr>
          <w:p>
            <w:pPr>
              <w:rPr>
                <w:rFonts w:ascii="宋体" w:hAnsi="宋体" w:cs="宋体"/>
                <w:szCs w:val="21"/>
              </w:rPr>
            </w:pPr>
          </w:p>
        </w:tc>
        <w:tc>
          <w:tcPr>
            <w:tcW w:w="1440" w:type="dxa"/>
          </w:tcPr>
          <w:p>
            <w:pPr>
              <w:rPr>
                <w:rFonts w:ascii="宋体" w:hAnsi="宋体" w:cs="宋体"/>
                <w:szCs w:val="21"/>
              </w:rPr>
            </w:pPr>
          </w:p>
        </w:tc>
        <w:tc>
          <w:tcPr>
            <w:tcW w:w="1164" w:type="dxa"/>
          </w:tcPr>
          <w:p>
            <w:pPr>
              <w:rPr>
                <w:rFonts w:ascii="宋体" w:hAnsi="宋体" w:cs="宋体"/>
                <w:szCs w:val="21"/>
              </w:rPr>
            </w:pPr>
          </w:p>
        </w:tc>
      </w:tr>
    </w:tbl>
    <w:p>
      <w:pPr>
        <w:rPr>
          <w:rFonts w:ascii="宋体" w:hAnsi="宋体" w:cs="宋体"/>
          <w:szCs w:val="21"/>
        </w:rPr>
      </w:pPr>
      <w:r>
        <w:rPr>
          <w:rFonts w:hint="eastAsia" w:ascii="宋体" w:hAnsi="宋体" w:cs="宋体"/>
          <w:szCs w:val="21"/>
        </w:rPr>
        <w:t>备注：</w:t>
      </w:r>
    </w:p>
    <w:p>
      <w:pPr>
        <w:rPr>
          <w:rFonts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ascii="宋体" w:hAnsi="宋体" w:cs="宋体"/>
          <w:b/>
          <w:szCs w:val="21"/>
        </w:rPr>
      </w:pPr>
      <w:r>
        <w:rPr>
          <w:rFonts w:hint="eastAsia" w:ascii="宋体" w:hAnsi="宋体" w:cs="宋体"/>
          <w:b/>
          <w:szCs w:val="21"/>
        </w:rPr>
        <w:t>2. “投标商务条款”一栏必须详细填写投标商务条款的内容。</w:t>
      </w:r>
    </w:p>
    <w:p>
      <w:pPr>
        <w:rPr>
          <w:rFonts w:ascii="宋体" w:hAnsi="宋体" w:cs="宋体"/>
          <w:szCs w:val="21"/>
        </w:rPr>
      </w:pPr>
      <w:r>
        <w:rPr>
          <w:rFonts w:hint="eastAsia" w:ascii="宋体" w:hAnsi="宋体" w:cs="宋体"/>
          <w:b/>
          <w:szCs w:val="21"/>
        </w:rPr>
        <w:t>3. “偏离情况”栏中应如实填写“正偏离”、“负偏离”或“无偏离”。</w:t>
      </w:r>
    </w:p>
    <w:p>
      <w:pPr>
        <w:rPr>
          <w:rFonts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ascii="宋体" w:hAnsi="宋体" w:cs="宋体"/>
        </w:rPr>
      </w:pPr>
    </w:p>
    <w:p>
      <w:pPr>
        <w:rPr>
          <w:rFonts w:ascii="宋体" w:hAnsi="宋体" w:cs="宋体"/>
        </w:rPr>
      </w:pPr>
    </w:p>
    <w:p>
      <w:pPr>
        <w:widowControl/>
        <w:jc w:val="left"/>
        <w:rPr>
          <w:rFonts w:ascii="宋体" w:hAnsi="宋体" w:cs="宋体"/>
          <w:bCs/>
          <w:sz w:val="24"/>
        </w:rPr>
      </w:pPr>
      <w:r>
        <w:rPr>
          <w:rFonts w:cs="宋体"/>
          <w:b/>
          <w:sz w:val="24"/>
        </w:rPr>
        <w:br w:type="page"/>
      </w:r>
    </w:p>
    <w:p>
      <w:pPr>
        <w:pStyle w:val="3"/>
        <w:jc w:val="center"/>
        <w:rPr>
          <w:rFonts w:cs="宋体"/>
          <w:b w:val="0"/>
          <w:sz w:val="24"/>
          <w:szCs w:val="24"/>
        </w:rPr>
      </w:pPr>
      <w:r>
        <w:rPr>
          <w:rFonts w:hint="eastAsia" w:cs="宋体"/>
          <w:b w:val="0"/>
          <w:sz w:val="24"/>
          <w:szCs w:val="24"/>
        </w:rPr>
        <w:t>十、实施方案</w:t>
      </w:r>
    </w:p>
    <w:p>
      <w:pPr>
        <w:spacing w:after="60"/>
        <w:jc w:val="center"/>
        <w:rPr>
          <w:rFonts w:cs="Arial" w:asciiTheme="minorEastAsia" w:hAnsiTheme="minorEastAsia" w:eastAsiaTheme="minorEastAsia"/>
          <w:bCs/>
          <w:szCs w:val="21"/>
        </w:rPr>
      </w:pPr>
      <w:r>
        <w:rPr>
          <w:rFonts w:hint="eastAsia" w:cs="Arial" w:asciiTheme="minorEastAsia" w:hAnsiTheme="minorEastAsia" w:eastAsiaTheme="minorEastAsia"/>
          <w:bCs/>
          <w:szCs w:val="21"/>
        </w:rPr>
        <w:t>《拟投入本项目的组织机构及人员安排一览表》（表</w:t>
      </w:r>
      <w:r>
        <w:rPr>
          <w:rFonts w:cs="Arial" w:asciiTheme="minorEastAsia" w:hAnsiTheme="minorEastAsia" w:eastAsiaTheme="minorEastAsia"/>
          <w:bCs/>
          <w:szCs w:val="21"/>
        </w:rPr>
        <w:t>1 -</w:t>
      </w:r>
      <w:r>
        <w:rPr>
          <w:rFonts w:hint="eastAsia" w:cs="Arial" w:asciiTheme="minorEastAsia" w:hAnsiTheme="minorEastAsia" w:eastAsiaTheme="minorEastAsia"/>
          <w:bCs/>
          <w:szCs w:val="21"/>
        </w:rPr>
        <w:t>表</w:t>
      </w:r>
      <w:r>
        <w:rPr>
          <w:rFonts w:cs="Arial" w:asciiTheme="minorEastAsia" w:hAnsiTheme="minorEastAsia" w:eastAsiaTheme="minorEastAsia"/>
          <w:bCs/>
          <w:szCs w:val="21"/>
        </w:rPr>
        <w:t>2</w:t>
      </w:r>
      <w:r>
        <w:rPr>
          <w:rFonts w:hint="eastAsia" w:cs="Arial" w:asciiTheme="minorEastAsia" w:hAnsiTheme="minorEastAsia" w:eastAsiaTheme="minorEastAsia"/>
          <w:bCs/>
          <w:szCs w:val="21"/>
        </w:rPr>
        <w:t>）</w:t>
      </w:r>
    </w:p>
    <w:p>
      <w:pPr>
        <w:spacing w:after="60"/>
        <w:jc w:val="center"/>
        <w:rPr>
          <w:rFonts w:cs="Arial" w:asciiTheme="minorEastAsia" w:hAnsiTheme="minorEastAsia" w:eastAsiaTheme="minorEastAsia"/>
          <w:bCs/>
          <w:szCs w:val="21"/>
        </w:rPr>
      </w:pPr>
    </w:p>
    <w:p>
      <w:pPr>
        <w:spacing w:after="60"/>
        <w:jc w:val="center"/>
        <w:rPr>
          <w:rFonts w:cs="Arial" w:asciiTheme="minorEastAsia" w:hAnsiTheme="minorEastAsia" w:eastAsiaTheme="minorEastAsia"/>
          <w:bCs/>
          <w:szCs w:val="21"/>
        </w:rPr>
      </w:pPr>
      <w:r>
        <w:rPr>
          <w:rFonts w:hint="eastAsia" w:cs="Arial" w:asciiTheme="minorEastAsia" w:hAnsiTheme="minorEastAsia" w:eastAsiaTheme="minorEastAsia"/>
          <w:bCs/>
          <w:szCs w:val="21"/>
        </w:rPr>
        <w:t>表</w:t>
      </w:r>
      <w:r>
        <w:rPr>
          <w:rFonts w:cs="Arial" w:asciiTheme="minorEastAsia" w:hAnsiTheme="minorEastAsia" w:eastAsiaTheme="minorEastAsia"/>
          <w:bCs/>
          <w:szCs w:val="21"/>
        </w:rPr>
        <w:t xml:space="preserve">1  </w:t>
      </w:r>
      <w:r>
        <w:rPr>
          <w:rFonts w:hint="eastAsia" w:cs="Arial" w:asciiTheme="minorEastAsia" w:hAnsiTheme="minorEastAsia" w:eastAsiaTheme="minorEastAsia"/>
          <w:bCs/>
          <w:szCs w:val="21"/>
        </w:rPr>
        <w:t>项目团队成员简历表</w:t>
      </w:r>
    </w:p>
    <w:tbl>
      <w:tblPr>
        <w:tblStyle w:val="39"/>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1130"/>
        <w:gridCol w:w="1048"/>
        <w:gridCol w:w="1048"/>
        <w:gridCol w:w="872"/>
        <w:gridCol w:w="2206"/>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序号</w:t>
            </w:r>
          </w:p>
        </w:tc>
        <w:tc>
          <w:tcPr>
            <w:tcW w:w="1131"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姓名</w:t>
            </w:r>
          </w:p>
        </w:tc>
        <w:tc>
          <w:tcPr>
            <w:tcW w:w="1048"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职务</w:t>
            </w:r>
          </w:p>
        </w:tc>
        <w:tc>
          <w:tcPr>
            <w:tcW w:w="1048"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职称</w:t>
            </w:r>
          </w:p>
        </w:tc>
        <w:tc>
          <w:tcPr>
            <w:tcW w:w="872"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学历</w:t>
            </w:r>
          </w:p>
        </w:tc>
        <w:tc>
          <w:tcPr>
            <w:tcW w:w="2207"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证书名称</w:t>
            </w:r>
            <w:r>
              <w:rPr>
                <w:rFonts w:cs="Arial" w:asciiTheme="minorEastAsia" w:hAnsiTheme="minorEastAsia" w:eastAsiaTheme="minorEastAsia"/>
                <w:szCs w:val="21"/>
              </w:rPr>
              <w:t>/</w:t>
            </w:r>
            <w:r>
              <w:rPr>
                <w:rFonts w:hint="eastAsia" w:cs="Arial" w:asciiTheme="minorEastAsia" w:hAnsiTheme="minorEastAsia" w:eastAsiaTheme="minorEastAsia"/>
                <w:szCs w:val="21"/>
              </w:rPr>
              <w:t>级别</w:t>
            </w:r>
          </w:p>
        </w:tc>
        <w:tc>
          <w:tcPr>
            <w:tcW w:w="1123"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专业</w:t>
            </w:r>
          </w:p>
        </w:tc>
        <w:tc>
          <w:tcPr>
            <w:tcW w:w="1209" w:type="dxa"/>
            <w:tcBorders>
              <w:top w:val="single" w:color="auto" w:sz="4" w:space="0"/>
              <w:left w:val="single" w:color="auto" w:sz="4" w:space="0"/>
              <w:bottom w:val="single" w:color="auto" w:sz="4" w:space="0"/>
              <w:right w:val="single" w:color="auto" w:sz="4" w:space="0"/>
            </w:tcBorders>
            <w:vAlign w:val="center"/>
          </w:tcPr>
          <w:p>
            <w:pPr>
              <w:spacing w:before="4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131"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048"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048"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872"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2207"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123"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209"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131"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048"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048"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872"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2207"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123"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209"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131"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048"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048"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872"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2207"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123"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c>
          <w:tcPr>
            <w:tcW w:w="1209" w:type="dxa"/>
            <w:tcBorders>
              <w:top w:val="single" w:color="auto" w:sz="4" w:space="0"/>
              <w:left w:val="single" w:color="auto" w:sz="4" w:space="0"/>
              <w:bottom w:val="single" w:color="auto" w:sz="4" w:space="0"/>
              <w:right w:val="single" w:color="auto" w:sz="4" w:space="0"/>
            </w:tcBorders>
          </w:tcPr>
          <w:p>
            <w:pPr>
              <w:spacing w:before="4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tcBorders>
              <w:top w:val="single" w:color="auto" w:sz="4" w:space="0"/>
              <w:left w:val="single" w:color="auto" w:sz="4" w:space="0"/>
              <w:bottom w:val="single" w:color="auto" w:sz="4" w:space="0"/>
              <w:right w:val="single" w:color="auto" w:sz="4" w:space="0"/>
            </w:tcBorders>
          </w:tcPr>
          <w:p>
            <w:pPr>
              <w:spacing w:before="40" w:after="20"/>
              <w:jc w:val="left"/>
              <w:rPr>
                <w:rFonts w:cs="Arial" w:asciiTheme="minorEastAsia" w:hAnsiTheme="minorEastAsia" w:eastAsiaTheme="minorEastAsia"/>
                <w:szCs w:val="21"/>
              </w:rPr>
            </w:pPr>
            <w:r>
              <w:rPr>
                <w:rFonts w:hint="eastAsia" w:cs="Arial" w:asciiTheme="minorEastAsia" w:hAnsiTheme="minorEastAsia" w:eastAsiaTheme="minorEastAsia"/>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tcBorders>
              <w:top w:val="single" w:color="auto" w:sz="4" w:space="0"/>
              <w:left w:val="single" w:color="auto" w:sz="4" w:space="0"/>
              <w:bottom w:val="single" w:color="auto" w:sz="4" w:space="0"/>
              <w:right w:val="single" w:color="auto" w:sz="4" w:space="0"/>
            </w:tcBorders>
          </w:tcPr>
          <w:p>
            <w:pPr>
              <w:spacing w:before="40" w:after="20"/>
              <w:jc w:val="left"/>
              <w:rPr>
                <w:rFonts w:cs="Arial" w:asciiTheme="minorEastAsia" w:hAnsiTheme="minorEastAsia" w:eastAsiaTheme="minorEastAsia"/>
                <w:szCs w:val="21"/>
              </w:rPr>
            </w:pPr>
            <w:r>
              <w:rPr>
                <w:rFonts w:hint="eastAsia" w:asciiTheme="minorEastAsia" w:hAnsiTheme="minorEastAsia" w:eastAsiaTheme="minorEastAsia"/>
                <w:szCs w:val="21"/>
              </w:rPr>
              <w:t>供应商名称（盖章）</w:t>
            </w:r>
            <w:r>
              <w:rPr>
                <w:rFonts w:hint="eastAsia" w:cs="Arial" w:asciiTheme="minorEastAsia" w:hAnsiTheme="minorEastAsia" w:eastAsiaTheme="minorEastAsia"/>
                <w:szCs w:val="21"/>
              </w:rPr>
              <w:t>：</w:t>
            </w:r>
          </w:p>
          <w:p>
            <w:pPr>
              <w:spacing w:before="40" w:after="20"/>
              <w:jc w:val="left"/>
              <w:rPr>
                <w:rFonts w:cs="Arial" w:asciiTheme="minorEastAsia" w:hAnsiTheme="minorEastAsia" w:eastAsiaTheme="minorEastAsia"/>
                <w:szCs w:val="21"/>
              </w:rPr>
            </w:pPr>
            <w:r>
              <w:rPr>
                <w:rFonts w:hint="eastAsia" w:asciiTheme="minorEastAsia" w:hAnsiTheme="minorEastAsia" w:eastAsiaTheme="minorEastAsia"/>
                <w:szCs w:val="21"/>
              </w:rPr>
              <w:t>供应商代表姓名（签字）</w:t>
            </w:r>
            <w:r>
              <w:rPr>
                <w:rFonts w:hint="eastAsia" w:cs="Arial" w:asciiTheme="minorEastAsia" w:hAnsiTheme="minorEastAsia" w:eastAsiaTheme="minorEastAsia"/>
                <w:szCs w:val="21"/>
              </w:rPr>
              <w:t>：</w:t>
            </w:r>
          </w:p>
        </w:tc>
      </w:tr>
    </w:tbl>
    <w:p>
      <w:pPr>
        <w:spacing w:after="60"/>
        <w:jc w:val="left"/>
        <w:rPr>
          <w:rFonts w:asciiTheme="minorEastAsia" w:hAnsiTheme="minorEastAsia" w:eastAsiaTheme="minorEastAsia"/>
          <w:bCs/>
          <w:szCs w:val="21"/>
        </w:rPr>
      </w:pPr>
      <w:r>
        <w:rPr>
          <w:rFonts w:hint="eastAsia" w:asciiTheme="minorEastAsia" w:hAnsiTheme="minorEastAsia" w:eastAsiaTheme="minorEastAsia"/>
          <w:bCs/>
          <w:szCs w:val="21"/>
        </w:rPr>
        <w:t>注：按配备表顺序附班子成员身份证、学历、职称、资格证书、社保证明复印件。</w:t>
      </w:r>
    </w:p>
    <w:p>
      <w:pPr>
        <w:spacing w:after="60"/>
        <w:jc w:val="center"/>
        <w:rPr>
          <w:rFonts w:cs="Arial" w:asciiTheme="minorEastAsia" w:hAnsiTheme="minorEastAsia" w:eastAsiaTheme="minorEastAsia"/>
          <w:bCs/>
          <w:szCs w:val="21"/>
        </w:rPr>
      </w:pPr>
    </w:p>
    <w:p>
      <w:pPr>
        <w:spacing w:after="60"/>
        <w:jc w:val="center"/>
        <w:rPr>
          <w:rFonts w:cs="Arial" w:asciiTheme="minorEastAsia" w:hAnsiTheme="minorEastAsia" w:eastAsiaTheme="minorEastAsia"/>
          <w:bCs/>
          <w:szCs w:val="21"/>
        </w:rPr>
      </w:pPr>
    </w:p>
    <w:p>
      <w:pPr>
        <w:spacing w:after="60"/>
        <w:jc w:val="center"/>
        <w:rPr>
          <w:rFonts w:cs="Arial" w:asciiTheme="minorEastAsia" w:hAnsiTheme="minorEastAsia" w:eastAsiaTheme="minorEastAsia"/>
          <w:bCs/>
          <w:szCs w:val="21"/>
        </w:rPr>
      </w:pPr>
      <w:r>
        <w:rPr>
          <w:rFonts w:hint="eastAsia" w:cs="Arial" w:asciiTheme="minorEastAsia" w:hAnsiTheme="minorEastAsia" w:eastAsiaTheme="minorEastAsia"/>
          <w:bCs/>
          <w:szCs w:val="21"/>
        </w:rPr>
        <w:t>表</w:t>
      </w:r>
      <w:r>
        <w:rPr>
          <w:rFonts w:cs="Arial" w:asciiTheme="minorEastAsia" w:hAnsiTheme="minorEastAsia" w:eastAsiaTheme="minorEastAsia"/>
          <w:bCs/>
          <w:szCs w:val="21"/>
        </w:rPr>
        <w:t xml:space="preserve">2 </w:t>
      </w:r>
      <w:r>
        <w:rPr>
          <w:rFonts w:hint="eastAsia" w:cs="Arial" w:asciiTheme="minorEastAsia" w:hAnsiTheme="minorEastAsia" w:eastAsiaTheme="minorEastAsia"/>
          <w:bCs/>
          <w:szCs w:val="21"/>
        </w:rPr>
        <w:t>项目负责人简历表</w:t>
      </w:r>
    </w:p>
    <w:tbl>
      <w:tblPr>
        <w:tblStyle w:val="39"/>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姓名</w:t>
            </w:r>
          </w:p>
        </w:tc>
        <w:tc>
          <w:tcPr>
            <w:tcW w:w="2158" w:type="dxa"/>
            <w:gridSpan w:val="3"/>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性别</w:t>
            </w:r>
          </w:p>
        </w:tc>
        <w:tc>
          <w:tcPr>
            <w:tcW w:w="1942"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118"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年龄</w:t>
            </w:r>
          </w:p>
        </w:tc>
        <w:tc>
          <w:tcPr>
            <w:tcW w:w="122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职务</w:t>
            </w:r>
          </w:p>
        </w:tc>
        <w:tc>
          <w:tcPr>
            <w:tcW w:w="2158" w:type="dxa"/>
            <w:gridSpan w:val="3"/>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职称</w:t>
            </w:r>
          </w:p>
        </w:tc>
        <w:tc>
          <w:tcPr>
            <w:tcW w:w="1942"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118"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学历</w:t>
            </w:r>
          </w:p>
        </w:tc>
        <w:tc>
          <w:tcPr>
            <w:tcW w:w="122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参加工作时间</w:t>
            </w:r>
          </w:p>
        </w:tc>
        <w:tc>
          <w:tcPr>
            <w:tcW w:w="216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3060" w:type="dxa"/>
            <w:gridSpan w:val="4"/>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从事项目负责人年限</w:t>
            </w:r>
          </w:p>
        </w:tc>
        <w:tc>
          <w:tcPr>
            <w:tcW w:w="122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资格证书编号</w:t>
            </w:r>
          </w:p>
        </w:tc>
        <w:tc>
          <w:tcPr>
            <w:tcW w:w="5360" w:type="dxa"/>
            <w:gridSpan w:val="7"/>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单位</w:t>
            </w:r>
          </w:p>
        </w:tc>
        <w:tc>
          <w:tcPr>
            <w:tcW w:w="1965"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项目名称</w:t>
            </w:r>
          </w:p>
        </w:tc>
        <w:tc>
          <w:tcPr>
            <w:tcW w:w="1232"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项目类型</w:t>
            </w:r>
            <w:r>
              <w:rPr>
                <w:rFonts w:cs="Arial" w:asciiTheme="minorEastAsia" w:hAnsiTheme="minorEastAsia" w:eastAsiaTheme="minorEastAsia"/>
                <w:szCs w:val="21"/>
              </w:rPr>
              <w:t>/</w:t>
            </w:r>
            <w:r>
              <w:rPr>
                <w:rFonts w:hint="eastAsia" w:cs="Arial" w:asciiTheme="minorEastAsia" w:hAnsiTheme="minorEastAsia" w:eastAsiaTheme="minorEastAsia"/>
                <w:szCs w:val="21"/>
              </w:rPr>
              <w:t>规模</w:t>
            </w:r>
            <w:r>
              <w:rPr>
                <w:rFonts w:cs="Arial" w:asciiTheme="minorEastAsia" w:hAnsiTheme="minorEastAsia" w:eastAsiaTheme="minorEastAsia"/>
                <w:szCs w:val="21"/>
              </w:rPr>
              <w:t>/</w:t>
            </w:r>
            <w:r>
              <w:rPr>
                <w:rFonts w:hint="eastAsia" w:cs="Arial" w:asciiTheme="minorEastAsia" w:hAnsiTheme="minorEastAsia" w:eastAsiaTheme="minorEastAsia"/>
                <w:szCs w:val="21"/>
              </w:rPr>
              <w:t>级别</w:t>
            </w:r>
          </w:p>
        </w:tc>
        <w:tc>
          <w:tcPr>
            <w:tcW w:w="180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项目开始和完成期</w:t>
            </w:r>
          </w:p>
        </w:tc>
        <w:tc>
          <w:tcPr>
            <w:tcW w:w="1371"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状态（在建或已完）</w:t>
            </w:r>
          </w:p>
        </w:tc>
        <w:tc>
          <w:tcPr>
            <w:tcW w:w="957"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r>
              <w:rPr>
                <w:rFonts w:hint="eastAsia" w:cs="Arial" w:asciiTheme="minorEastAsia" w:hAnsiTheme="minorEastAsia" w:eastAsiaTheme="minor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965"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232"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80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371"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957"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965"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232"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800"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1371" w:type="dxa"/>
            <w:gridSpan w:val="2"/>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c>
          <w:tcPr>
            <w:tcW w:w="957" w:type="dxa"/>
            <w:tcBorders>
              <w:top w:val="single" w:color="auto" w:sz="4" w:space="0"/>
              <w:left w:val="single" w:color="auto" w:sz="4" w:space="0"/>
              <w:bottom w:val="single" w:color="auto" w:sz="4" w:space="0"/>
              <w:right w:val="single" w:color="auto" w:sz="4" w:space="0"/>
            </w:tcBorders>
            <w:vAlign w:val="center"/>
          </w:tcPr>
          <w:p>
            <w:pPr>
              <w:spacing w:before="20" w:after="20"/>
              <w:jc w:val="center"/>
              <w:rPr>
                <w:rFonts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tcBorders>
              <w:top w:val="single" w:color="auto" w:sz="4" w:space="0"/>
              <w:left w:val="single" w:color="auto" w:sz="4" w:space="0"/>
              <w:bottom w:val="single" w:color="auto" w:sz="4" w:space="0"/>
              <w:right w:val="single" w:color="auto" w:sz="4" w:space="0"/>
            </w:tcBorders>
            <w:vAlign w:val="center"/>
          </w:tcPr>
          <w:p>
            <w:pPr>
              <w:spacing w:before="40" w:after="20"/>
              <w:jc w:val="left"/>
              <w:rPr>
                <w:rFonts w:cs="Arial" w:asciiTheme="minorEastAsia" w:hAnsiTheme="minorEastAsia" w:eastAsiaTheme="minorEastAsia"/>
                <w:szCs w:val="21"/>
              </w:rPr>
            </w:pPr>
            <w:r>
              <w:rPr>
                <w:rFonts w:hint="eastAsia" w:asciiTheme="minorEastAsia" w:hAnsiTheme="minorEastAsia" w:eastAsiaTheme="minorEastAsia"/>
                <w:szCs w:val="21"/>
              </w:rPr>
              <w:t>供应商名称（盖章）</w:t>
            </w:r>
            <w:r>
              <w:rPr>
                <w:rFonts w:hint="eastAsia" w:cs="Arial" w:asciiTheme="minorEastAsia" w:hAnsiTheme="minorEastAsia" w:eastAsiaTheme="minorEastAsia"/>
                <w:szCs w:val="21"/>
              </w:rPr>
              <w:t>：</w:t>
            </w:r>
          </w:p>
          <w:p>
            <w:pPr>
              <w:spacing w:before="20" w:after="20"/>
              <w:jc w:val="left"/>
              <w:rPr>
                <w:rFonts w:cs="Arial" w:asciiTheme="minorEastAsia" w:hAnsiTheme="minorEastAsia" w:eastAsiaTheme="minorEastAsia"/>
                <w:szCs w:val="21"/>
              </w:rPr>
            </w:pPr>
            <w:r>
              <w:rPr>
                <w:rFonts w:hint="eastAsia" w:asciiTheme="minorEastAsia" w:hAnsiTheme="minorEastAsia" w:eastAsiaTheme="minorEastAsia"/>
                <w:szCs w:val="21"/>
              </w:rPr>
              <w:t>供应商代表姓名（签字）</w:t>
            </w:r>
            <w:r>
              <w:rPr>
                <w:rFonts w:hint="eastAsia" w:cs="Arial" w:asciiTheme="minorEastAsia" w:hAnsiTheme="minorEastAsia" w:eastAsiaTheme="minorEastAsia"/>
                <w:szCs w:val="21"/>
              </w:rPr>
              <w:t>：</w:t>
            </w:r>
          </w:p>
        </w:tc>
      </w:tr>
    </w:tbl>
    <w:p>
      <w:pPr>
        <w:spacing w:after="60"/>
        <w:jc w:val="left"/>
        <w:rPr>
          <w:rFonts w:cs="Arial" w:asciiTheme="minorEastAsia" w:hAnsiTheme="minorEastAsia" w:eastAsiaTheme="minorEastAsia"/>
          <w:bCs/>
          <w:szCs w:val="21"/>
        </w:rPr>
      </w:pPr>
      <w:r>
        <w:rPr>
          <w:rFonts w:hint="eastAsia" w:cs="Arial" w:asciiTheme="minorEastAsia" w:hAnsiTheme="minorEastAsia" w:eastAsiaTheme="minorEastAsia"/>
          <w:bCs/>
          <w:szCs w:val="21"/>
        </w:rPr>
        <w:t>注：附身份证、学历、职称、资格证书、社保证明复印件，项目经验证明文件复印件。</w:t>
      </w:r>
    </w:p>
    <w:p>
      <w:pPr>
        <w:rPr>
          <w:rFonts w:cs="宋体" w:asciiTheme="minorEastAsia" w:hAnsiTheme="minorEastAsia" w:eastAsiaTheme="minorEastAsia"/>
          <w:szCs w:val="21"/>
        </w:rPr>
      </w:pPr>
    </w:p>
    <w:p>
      <w:pPr>
        <w:rPr>
          <w:rFonts w:cs="宋体" w:asciiTheme="minorEastAsia" w:hAnsiTheme="minorEastAsia" w:eastAsiaTheme="minorEastAsia"/>
          <w:szCs w:val="21"/>
        </w:rPr>
      </w:pPr>
      <w:r>
        <w:rPr>
          <w:rFonts w:hint="eastAsia" w:cs="宋体" w:asciiTheme="minorEastAsia" w:hAnsiTheme="minorEastAsia" w:eastAsiaTheme="minorEastAsia"/>
          <w:szCs w:val="21"/>
        </w:rPr>
        <w:t>其他内容格式自拟</w:t>
      </w:r>
    </w:p>
    <w:p>
      <w:pPr>
        <w:rPr>
          <w:rFonts w:ascii="宋体" w:hAnsi="宋体" w:cs="宋体"/>
          <w:b/>
          <w:bCs/>
          <w:sz w:val="24"/>
        </w:rPr>
      </w:pPr>
    </w:p>
    <w:p>
      <w:pPr>
        <w:widowControl/>
        <w:jc w:val="left"/>
        <w:rPr>
          <w:rFonts w:cs="宋体"/>
          <w:b/>
          <w:sz w:val="24"/>
        </w:rPr>
      </w:pPr>
    </w:p>
    <w:p>
      <w:pPr>
        <w:widowControl/>
        <w:jc w:val="left"/>
        <w:rPr>
          <w:rFonts w:ascii="宋体" w:hAnsi="宋体" w:cs="宋体"/>
          <w:bCs/>
          <w:sz w:val="24"/>
        </w:rPr>
      </w:pPr>
      <w:r>
        <w:rPr>
          <w:rFonts w:cs="宋体"/>
          <w:b/>
          <w:sz w:val="24"/>
        </w:rPr>
        <w:br w:type="page"/>
      </w:r>
    </w:p>
    <w:p>
      <w:pPr>
        <w:pStyle w:val="3"/>
        <w:jc w:val="center"/>
        <w:rPr>
          <w:rFonts w:cs="宋体"/>
          <w:b w:val="0"/>
          <w:sz w:val="24"/>
          <w:szCs w:val="24"/>
        </w:rPr>
      </w:pPr>
      <w:r>
        <w:rPr>
          <w:rFonts w:hint="eastAsia" w:cs="宋体"/>
          <w:b w:val="0"/>
          <w:sz w:val="24"/>
          <w:szCs w:val="24"/>
        </w:rPr>
        <w:t>十一、其他内容</w:t>
      </w:r>
    </w:p>
    <w:p/>
    <w:p>
      <w:pPr>
        <w:rPr>
          <w:rFonts w:ascii="宋体" w:hAnsi="宋体" w:cs="宋体"/>
          <w:bCs/>
          <w:szCs w:val="21"/>
        </w:rPr>
      </w:pPr>
      <w:r>
        <w:rPr>
          <w:rFonts w:hint="eastAsia" w:ascii="宋体" w:hAnsi="宋体" w:cs="宋体"/>
          <w:bCs/>
          <w:szCs w:val="21"/>
        </w:rPr>
        <w:t>格式自拟</w:t>
      </w: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szCs w:val="21"/>
        </w:rPr>
      </w:pPr>
    </w:p>
    <w:p>
      <w:pPr>
        <w:widowControl/>
        <w:jc w:val="left"/>
        <w:rPr>
          <w:rFonts w:ascii="宋体" w:hAnsi="宋体" w:cs="宋体"/>
          <w:b/>
          <w:bCs/>
          <w:sz w:val="32"/>
          <w:szCs w:val="32"/>
        </w:rPr>
      </w:pPr>
      <w:r>
        <w:rPr>
          <w:rFonts w:ascii="宋体" w:hAnsi="宋体" w:cs="宋体"/>
          <w:b/>
          <w:bCs/>
          <w:sz w:val="32"/>
          <w:szCs w:val="32"/>
        </w:rPr>
        <w:br w:type="page"/>
      </w:r>
    </w:p>
    <w:p>
      <w:pPr>
        <w:keepNext/>
        <w:keepLines/>
        <w:spacing w:before="120" w:after="120" w:line="416" w:lineRule="auto"/>
        <w:jc w:val="center"/>
        <w:outlineLvl w:val="2"/>
        <w:rPr>
          <w:rFonts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left"/>
        <w:rPr>
          <w:rFonts w:ascii="宋体" w:hAnsi="宋体" w:cs="宋体"/>
          <w:b/>
          <w:bCs/>
          <w:sz w:val="28"/>
          <w:szCs w:val="28"/>
        </w:rPr>
      </w:pPr>
      <w:r>
        <w:rPr>
          <w:rFonts w:hint="eastAsia" w:ascii="宋体" w:hAnsi="宋体" w:cs="宋体"/>
          <w:b/>
          <w:bCs/>
          <w:sz w:val="28"/>
          <w:szCs w:val="28"/>
        </w:rPr>
        <w:t>项目名称：</w:t>
      </w:r>
    </w:p>
    <w:p>
      <w:pPr>
        <w:spacing w:line="360" w:lineRule="auto"/>
        <w:jc w:val="left"/>
        <w:rPr>
          <w:rFonts w:ascii="宋体" w:hAnsi="宋体" w:cs="宋体"/>
          <w:b/>
          <w:bCs/>
          <w:sz w:val="28"/>
          <w:szCs w:val="28"/>
        </w:rPr>
      </w:pPr>
      <w:r>
        <w:rPr>
          <w:rFonts w:hint="eastAsia" w:ascii="宋体" w:hAnsi="宋体" w:cs="宋体"/>
          <w:b/>
          <w:bCs/>
          <w:sz w:val="28"/>
          <w:szCs w:val="28"/>
        </w:rPr>
        <w:t>项目编号：</w:t>
      </w:r>
    </w:p>
    <w:p>
      <w:pPr>
        <w:spacing w:line="360" w:lineRule="auto"/>
        <w:jc w:val="left"/>
        <w:rPr>
          <w:rFonts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（加盖公章）</w:t>
      </w:r>
    </w:p>
    <w:p>
      <w:pPr>
        <w:spacing w:line="360" w:lineRule="auto"/>
        <w:jc w:val="left"/>
        <w:rPr>
          <w:rFonts w:ascii="宋体" w:hAnsi="宋体" w:cs="宋体"/>
          <w:b/>
          <w:bCs/>
          <w:sz w:val="28"/>
          <w:szCs w:val="28"/>
        </w:rPr>
      </w:pPr>
      <w:r>
        <w:rPr>
          <w:rFonts w:hint="eastAsia" w:ascii="宋体" w:hAnsi="宋体" w:cs="宋体"/>
          <w:b/>
          <w:bCs/>
          <w:sz w:val="28"/>
          <w:szCs w:val="28"/>
        </w:rPr>
        <w:t>单位地址：</w:t>
      </w:r>
    </w:p>
    <w:p>
      <w:pPr>
        <w:spacing w:line="360" w:lineRule="auto"/>
        <w:jc w:val="left"/>
        <w:rPr>
          <w:rFonts w:ascii="宋体" w:hAnsi="宋体" w:cs="宋体"/>
          <w:b/>
          <w:bCs/>
          <w:sz w:val="28"/>
          <w:szCs w:val="28"/>
          <w:u w:val="single"/>
        </w:rPr>
      </w:pPr>
      <w:r>
        <w:rPr>
          <w:rFonts w:hint="eastAsia" w:ascii="宋体" w:hAnsi="宋体" w:cs="宋体"/>
          <w:b/>
          <w:bCs/>
          <w:sz w:val="28"/>
          <w:szCs w:val="28"/>
        </w:rPr>
        <w:t>法定代表人/被授权人：</w:t>
      </w:r>
    </w:p>
    <w:p>
      <w:pPr>
        <w:spacing w:line="360" w:lineRule="auto"/>
        <w:jc w:val="left"/>
        <w:rPr>
          <w:rFonts w:ascii="宋体" w:hAnsi="宋体" w:cs="宋体"/>
          <w:b/>
          <w:bCs/>
          <w:sz w:val="28"/>
          <w:szCs w:val="28"/>
        </w:rPr>
      </w:pPr>
      <w:r>
        <w:rPr>
          <w:rFonts w:hint="eastAsia" w:ascii="宋体" w:hAnsi="宋体" w:cs="宋体"/>
          <w:b/>
          <w:bCs/>
          <w:sz w:val="28"/>
          <w:szCs w:val="28"/>
        </w:rPr>
        <w:t>联系电话：</w:t>
      </w:r>
    </w:p>
    <w:p>
      <w:pPr>
        <w:spacing w:line="360" w:lineRule="auto"/>
        <w:jc w:val="center"/>
        <w:rPr>
          <w:rFonts w:ascii="宋体" w:hAnsi="宋体" w:cs="宋体"/>
          <w:b/>
          <w:bCs/>
          <w:sz w:val="28"/>
          <w:szCs w:val="28"/>
        </w:rPr>
      </w:pPr>
      <w:r>
        <w:rPr>
          <w:rFonts w:hint="eastAsia" w:ascii="宋体" w:hAnsi="宋体" w:cs="宋体"/>
          <w:b/>
          <w:bCs/>
          <w:sz w:val="28"/>
          <w:szCs w:val="28"/>
        </w:rPr>
        <w:t>【年月日时分之前不得启封。】</w:t>
      </w:r>
    </w:p>
    <w:p>
      <w:pPr>
        <w:spacing w:line="360" w:lineRule="auto"/>
        <w:rPr>
          <w:rFonts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ascii="宋体" w:hAnsi="宋体" w:cs="宋体"/>
        </w:rPr>
      </w:pPr>
      <w:r>
        <w:rPr>
          <w:rFonts w:hint="eastAsia" w:ascii="宋体" w:hAnsi="宋体" w:cs="宋体"/>
          <w:szCs w:val="22"/>
        </w:rPr>
        <w:br w:type="page"/>
      </w:r>
    </w:p>
    <w:p>
      <w:pPr>
        <w:pStyle w:val="2"/>
      </w:pPr>
      <w:r>
        <w:rPr>
          <w:rFonts w:hint="eastAsia"/>
        </w:rPr>
        <w:t>第四章　合同条款及格式（仅供参考）</w:t>
      </w:r>
    </w:p>
    <w:p>
      <w:pPr>
        <w:jc w:val="left"/>
        <w:rPr>
          <w:rFonts w:ascii="宋体" w:hAnsi="宋体" w:cs="宋体"/>
          <w:szCs w:val="21"/>
        </w:rPr>
      </w:pPr>
      <w:r>
        <w:rPr>
          <w:rFonts w:hint="eastAsia" w:ascii="宋体" w:hAnsi="宋体" w:cs="宋体"/>
          <w:szCs w:val="21"/>
        </w:rPr>
        <w:t>采购人：</w:t>
      </w:r>
    </w:p>
    <w:p>
      <w:pPr>
        <w:jc w:val="left"/>
        <w:rPr>
          <w:rFonts w:ascii="宋体" w:hAnsi="宋体" w:cs="宋体"/>
          <w:szCs w:val="21"/>
        </w:rPr>
      </w:pPr>
      <w:r>
        <w:rPr>
          <w:rFonts w:hint="eastAsia" w:ascii="宋体" w:hAnsi="宋体" w:cs="宋体"/>
          <w:szCs w:val="21"/>
        </w:rPr>
        <w:t>供应商：</w:t>
      </w:r>
    </w:p>
    <w:p>
      <w:pPr>
        <w:jc w:val="left"/>
        <w:rPr>
          <w:rFonts w:ascii="宋体" w:hAnsi="宋体" w:cs="宋体"/>
          <w:sz w:val="24"/>
        </w:rPr>
      </w:pPr>
    </w:p>
    <w:p>
      <w:pPr>
        <w:spacing w:line="360" w:lineRule="auto"/>
        <w:ind w:firstLine="560"/>
        <w:jc w:val="left"/>
        <w:rPr>
          <w:rFonts w:ascii="宋体" w:hAnsi="宋体" w:cs="宋体"/>
          <w:szCs w:val="21"/>
        </w:rPr>
      </w:pPr>
      <w:r>
        <w:rPr>
          <w:rFonts w:hint="eastAsia" w:ascii="宋体" w:hAnsi="宋体" w:cs="宋体"/>
          <w:szCs w:val="21"/>
        </w:rPr>
        <w:t>根据深圳实验学校</w:t>
      </w:r>
      <w:r>
        <w:rPr>
          <w:rFonts w:hint="eastAsia" w:ascii="宋体" w:hAnsi="宋体" w:cs="宋体"/>
          <w:szCs w:val="21"/>
          <w:lang w:val="en-US" w:eastAsia="zh-CN"/>
        </w:rPr>
        <w:t>高中园（</w:t>
      </w:r>
      <w:r>
        <w:rPr>
          <w:rFonts w:hint="eastAsia" w:ascii="宋体" w:hAnsi="宋体" w:cs="宋体"/>
          <w:szCs w:val="21"/>
        </w:rPr>
        <w:t>明理</w:t>
      </w:r>
      <w:r>
        <w:rPr>
          <w:rFonts w:hint="eastAsia" w:ascii="宋体" w:hAnsi="宋体" w:cs="宋体"/>
          <w:szCs w:val="21"/>
          <w:lang w:val="en-US" w:eastAsia="zh-CN"/>
        </w:rPr>
        <w:t>高中</w:t>
      </w:r>
      <w:r>
        <w:rPr>
          <w:rFonts w:hint="eastAsia" w:ascii="宋体" w:hAnsi="宋体" w:cs="宋体"/>
          <w:szCs w:val="21"/>
        </w:rPr>
        <w:t>、崇文</w:t>
      </w:r>
      <w:r>
        <w:rPr>
          <w:rFonts w:hint="eastAsia" w:ascii="宋体" w:hAnsi="宋体" w:cs="宋体"/>
          <w:szCs w:val="21"/>
          <w:lang w:val="en-US" w:eastAsia="zh-CN"/>
        </w:rPr>
        <w:t>高中</w:t>
      </w:r>
      <w:r>
        <w:rPr>
          <w:rFonts w:hint="eastAsia" w:ascii="宋体" w:hAnsi="宋体" w:cs="宋体"/>
          <w:szCs w:val="21"/>
        </w:rPr>
        <w:t>、卓越高中</w:t>
      </w:r>
      <w:r>
        <w:rPr>
          <w:rFonts w:hint="eastAsia" w:ascii="宋体" w:hAnsi="宋体" w:cs="宋体"/>
          <w:szCs w:val="21"/>
          <w:lang w:eastAsia="zh-CN"/>
        </w:rPr>
        <w:t>）</w:t>
      </w:r>
      <w:r>
        <w:rPr>
          <w:rFonts w:ascii="宋体" w:hAnsi="宋体" w:cs="宋体"/>
          <w:szCs w:val="21"/>
          <w:u w:val="single"/>
        </w:rPr>
        <w:t>SZSYGZY-GZY202</w:t>
      </w:r>
      <w:r>
        <w:rPr>
          <w:rFonts w:hint="eastAsia" w:ascii="宋体" w:hAnsi="宋体" w:cs="宋体"/>
          <w:szCs w:val="21"/>
          <w:u w:val="single"/>
          <w:lang w:val="en-US" w:eastAsia="zh-CN"/>
        </w:rPr>
        <w:t>3</w:t>
      </w:r>
      <w:r>
        <w:rPr>
          <w:rFonts w:ascii="宋体" w:hAnsi="宋体" w:cs="宋体"/>
          <w:szCs w:val="21"/>
          <w:u w:val="single"/>
        </w:rPr>
        <w:t>001</w:t>
      </w:r>
      <w:r>
        <w:rPr>
          <w:rFonts w:hint="eastAsia" w:ascii="宋体" w:hAnsi="宋体" w:cs="宋体"/>
          <w:szCs w:val="21"/>
        </w:rPr>
        <w:t>号招标项目的投标结果，由单位为中标方。按照《中华人民共和国合同法》和《深圳经济特区政府采购条例》，经（以下简称甲方）和单位（以下简称乙方）协商，达成以下合同条款：</w:t>
      </w:r>
    </w:p>
    <w:p>
      <w:pPr>
        <w:spacing w:line="360" w:lineRule="auto"/>
        <w:ind w:firstLine="560"/>
        <w:jc w:val="left"/>
        <w:rPr>
          <w:rFonts w:ascii="宋体" w:hAnsi="宋体" w:cs="宋体"/>
          <w:b/>
          <w:szCs w:val="21"/>
        </w:rPr>
      </w:pPr>
      <w:r>
        <w:rPr>
          <w:rFonts w:hint="eastAsia" w:ascii="宋体" w:hAnsi="宋体" w:cs="宋体"/>
          <w:b/>
          <w:szCs w:val="21"/>
        </w:rPr>
        <w:t>第一条合同标的</w:t>
      </w:r>
    </w:p>
    <w:p>
      <w:pPr>
        <w:spacing w:line="360" w:lineRule="auto"/>
        <w:ind w:firstLine="560"/>
        <w:jc w:val="left"/>
        <w:rPr>
          <w:rFonts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ascii="宋体" w:hAnsi="宋体" w:cs="宋体"/>
          <w:szCs w:val="21"/>
        </w:rPr>
      </w:pPr>
      <w:r>
        <w:rPr>
          <w:rFonts w:hint="eastAsia" w:ascii="宋体" w:hAnsi="宋体" w:cs="宋体"/>
          <w:szCs w:val="21"/>
        </w:rPr>
        <w:t>货物名称、规格及数量详见。</w:t>
      </w:r>
    </w:p>
    <w:p>
      <w:pPr>
        <w:spacing w:line="360" w:lineRule="auto"/>
        <w:ind w:firstLine="560"/>
        <w:jc w:val="left"/>
        <w:rPr>
          <w:rFonts w:ascii="宋体" w:hAnsi="宋体" w:cs="宋体"/>
          <w:b/>
          <w:szCs w:val="21"/>
        </w:rPr>
      </w:pPr>
      <w:r>
        <w:rPr>
          <w:rFonts w:hint="eastAsia" w:ascii="宋体" w:hAnsi="宋体" w:cs="宋体"/>
          <w:b/>
          <w:szCs w:val="21"/>
        </w:rPr>
        <w:t>第二条合同价款</w:t>
      </w:r>
    </w:p>
    <w:p>
      <w:pPr>
        <w:spacing w:line="360" w:lineRule="auto"/>
        <w:ind w:firstLine="560"/>
        <w:jc w:val="left"/>
        <w:rPr>
          <w:rFonts w:ascii="宋体" w:hAnsi="宋体" w:cs="宋体"/>
          <w:szCs w:val="21"/>
        </w:rPr>
      </w:pPr>
      <w:r>
        <w:rPr>
          <w:rFonts w:hint="eastAsia" w:ascii="宋体" w:hAnsi="宋体" w:cs="宋体"/>
          <w:szCs w:val="21"/>
        </w:rPr>
        <w:t>本合同项下总价款为（大写）人民币，分项价款详见。本合同总价款已包括乙方为履行本合同义务所发生的一切费用，系固定不变价格，且不随通货膨胀的影响而波动。</w:t>
      </w:r>
    </w:p>
    <w:p>
      <w:pPr>
        <w:spacing w:line="360" w:lineRule="auto"/>
        <w:ind w:firstLine="560"/>
        <w:jc w:val="left"/>
        <w:rPr>
          <w:rFonts w:ascii="宋体" w:hAnsi="宋体" w:cs="宋体"/>
          <w:b/>
          <w:szCs w:val="21"/>
        </w:rPr>
      </w:pPr>
      <w:r>
        <w:rPr>
          <w:rFonts w:hint="eastAsia" w:ascii="宋体" w:hAnsi="宋体" w:cs="宋体"/>
          <w:b/>
          <w:szCs w:val="21"/>
        </w:rPr>
        <w:t>第三条权利保证</w:t>
      </w:r>
    </w:p>
    <w:p>
      <w:pPr>
        <w:spacing w:line="360" w:lineRule="auto"/>
        <w:ind w:firstLine="560"/>
        <w:jc w:val="left"/>
        <w:rPr>
          <w:rFonts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ascii="宋体" w:hAnsi="宋体" w:cs="宋体"/>
          <w:b/>
          <w:szCs w:val="21"/>
        </w:rPr>
      </w:pPr>
      <w:r>
        <w:rPr>
          <w:rFonts w:hint="eastAsia" w:ascii="宋体" w:hAnsi="宋体" w:cs="宋体"/>
          <w:b/>
          <w:szCs w:val="21"/>
        </w:rPr>
        <w:t>第四条质量保证</w:t>
      </w:r>
    </w:p>
    <w:p>
      <w:pPr>
        <w:spacing w:line="360" w:lineRule="auto"/>
        <w:ind w:firstLine="560"/>
        <w:jc w:val="left"/>
        <w:rPr>
          <w:rFonts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ascii="宋体" w:hAnsi="宋体" w:cs="宋体"/>
          <w:szCs w:val="21"/>
        </w:rPr>
      </w:pPr>
    </w:p>
    <w:p>
      <w:pPr>
        <w:spacing w:line="360" w:lineRule="auto"/>
        <w:ind w:firstLine="560"/>
        <w:jc w:val="left"/>
        <w:rPr>
          <w:rFonts w:ascii="宋体" w:hAnsi="宋体" w:cs="宋体"/>
          <w:b/>
          <w:szCs w:val="21"/>
        </w:rPr>
      </w:pPr>
      <w:r>
        <w:rPr>
          <w:rFonts w:hint="eastAsia" w:ascii="宋体" w:hAnsi="宋体" w:cs="宋体"/>
          <w:b/>
          <w:szCs w:val="21"/>
        </w:rPr>
        <w:t>第五条交货和验收</w:t>
      </w:r>
    </w:p>
    <w:p>
      <w:pPr>
        <w:spacing w:line="360" w:lineRule="auto"/>
        <w:ind w:firstLine="560"/>
        <w:jc w:val="left"/>
        <w:rPr>
          <w:rFonts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ascii="宋体" w:hAnsi="宋体" w:cs="宋体"/>
          <w:szCs w:val="21"/>
        </w:rPr>
      </w:pPr>
      <w:r>
        <w:rPr>
          <w:rFonts w:hint="eastAsia" w:ascii="宋体" w:hAnsi="宋体" w:cs="宋体"/>
          <w:szCs w:val="21"/>
        </w:rPr>
        <w:t>4、甲方应当在到货后的个工作日内对货物进行验收；需要乙方对货物或系统进行安装调试的，甲方应在货物安装调试完毕后的个工作日内进行质量验收。</w:t>
      </w:r>
    </w:p>
    <w:p>
      <w:pPr>
        <w:spacing w:line="360" w:lineRule="auto"/>
        <w:ind w:firstLine="560"/>
        <w:jc w:val="left"/>
        <w:rPr>
          <w:rFonts w:ascii="宋体" w:hAnsi="宋体" w:cs="宋体"/>
          <w:b/>
          <w:szCs w:val="21"/>
        </w:rPr>
      </w:pPr>
      <w:r>
        <w:rPr>
          <w:rFonts w:hint="eastAsia" w:ascii="宋体" w:hAnsi="宋体" w:cs="宋体"/>
          <w:b/>
          <w:szCs w:val="21"/>
        </w:rPr>
        <w:t>第六条保修及其他服务</w:t>
      </w:r>
    </w:p>
    <w:p>
      <w:pPr>
        <w:spacing w:line="360" w:lineRule="auto"/>
        <w:ind w:firstLine="560"/>
        <w:jc w:val="left"/>
        <w:rPr>
          <w:rFonts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ascii="宋体" w:hAnsi="宋体" w:cs="宋体"/>
          <w:b/>
          <w:szCs w:val="21"/>
        </w:rPr>
      </w:pPr>
      <w:r>
        <w:rPr>
          <w:rFonts w:hint="eastAsia" w:ascii="宋体" w:hAnsi="宋体" w:cs="宋体"/>
          <w:b/>
          <w:szCs w:val="21"/>
        </w:rPr>
        <w:t>第七条履约保证金</w:t>
      </w:r>
    </w:p>
    <w:p>
      <w:pPr>
        <w:spacing w:line="360" w:lineRule="auto"/>
        <w:ind w:firstLine="560"/>
        <w:jc w:val="left"/>
        <w:rPr>
          <w:rFonts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ascii="宋体" w:hAnsi="宋体" w:cs="宋体"/>
          <w:szCs w:val="21"/>
        </w:rPr>
      </w:pPr>
    </w:p>
    <w:p>
      <w:pPr>
        <w:spacing w:line="360" w:lineRule="auto"/>
        <w:ind w:firstLine="560"/>
        <w:jc w:val="left"/>
        <w:rPr>
          <w:rFonts w:ascii="宋体" w:hAnsi="宋体" w:cs="宋体"/>
          <w:b/>
          <w:szCs w:val="21"/>
        </w:rPr>
      </w:pPr>
      <w:r>
        <w:rPr>
          <w:rFonts w:hint="eastAsia" w:ascii="宋体" w:hAnsi="宋体" w:cs="宋体"/>
          <w:b/>
          <w:szCs w:val="21"/>
        </w:rPr>
        <w:t>第八条货款支付</w:t>
      </w:r>
    </w:p>
    <w:p>
      <w:pPr>
        <w:spacing w:line="360" w:lineRule="auto"/>
        <w:ind w:firstLine="560"/>
        <w:jc w:val="left"/>
        <w:rPr>
          <w:rFonts w:ascii="宋体" w:hAnsi="宋体" w:cs="宋体"/>
          <w:szCs w:val="21"/>
        </w:rPr>
      </w:pPr>
    </w:p>
    <w:p>
      <w:pPr>
        <w:spacing w:line="360" w:lineRule="auto"/>
        <w:ind w:firstLine="560"/>
        <w:jc w:val="left"/>
        <w:rPr>
          <w:rFonts w:ascii="宋体" w:hAnsi="宋体" w:cs="宋体"/>
          <w:b/>
          <w:szCs w:val="21"/>
        </w:rPr>
      </w:pPr>
      <w:r>
        <w:rPr>
          <w:rFonts w:hint="eastAsia" w:ascii="宋体" w:hAnsi="宋体" w:cs="宋体"/>
          <w:b/>
          <w:szCs w:val="21"/>
        </w:rPr>
        <w:t>第九条违约责任</w:t>
      </w:r>
    </w:p>
    <w:p>
      <w:pPr>
        <w:spacing w:line="360" w:lineRule="auto"/>
        <w:ind w:firstLine="560"/>
        <w:jc w:val="left"/>
        <w:rPr>
          <w:rFonts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ascii="宋体" w:hAnsi="宋体" w:cs="宋体"/>
          <w:szCs w:val="21"/>
        </w:rPr>
      </w:pPr>
      <w:r>
        <w:rPr>
          <w:rFonts w:hint="eastAsia" w:ascii="宋体" w:hAnsi="宋体" w:cs="宋体"/>
          <w:szCs w:val="21"/>
        </w:rPr>
        <w:t>３、乙方逾期交付货物的，每逾期1天，乙方向甲方偿付逾期交货部分货款总额的【】‰的滞纳金。如乙方逾期交货达天，甲方有权解除合同，履约保证金不予退回，同时乙方应向甲方支付合同总价【】％的违约金。</w:t>
      </w:r>
    </w:p>
    <w:p>
      <w:pPr>
        <w:spacing w:line="360" w:lineRule="auto"/>
        <w:ind w:firstLine="560"/>
        <w:jc w:val="left"/>
        <w:rPr>
          <w:rFonts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ascii="宋体" w:hAnsi="宋体" w:cs="宋体"/>
          <w:b/>
          <w:szCs w:val="21"/>
        </w:rPr>
      </w:pPr>
      <w:r>
        <w:rPr>
          <w:rFonts w:hint="eastAsia" w:ascii="宋体" w:hAnsi="宋体" w:cs="宋体"/>
          <w:b/>
          <w:szCs w:val="21"/>
        </w:rPr>
        <w:t>第十条合同的变更和终止</w:t>
      </w:r>
    </w:p>
    <w:p>
      <w:pPr>
        <w:spacing w:line="360" w:lineRule="auto"/>
        <w:ind w:firstLine="560"/>
        <w:jc w:val="left"/>
        <w:rPr>
          <w:rFonts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ascii="宋体" w:hAnsi="宋体" w:cs="宋体"/>
          <w:b/>
          <w:szCs w:val="21"/>
        </w:rPr>
      </w:pPr>
      <w:r>
        <w:rPr>
          <w:rFonts w:hint="eastAsia" w:ascii="宋体" w:hAnsi="宋体" w:cs="宋体"/>
          <w:b/>
          <w:szCs w:val="21"/>
        </w:rPr>
        <w:t>第十一条争议的解决</w:t>
      </w:r>
    </w:p>
    <w:p>
      <w:pPr>
        <w:spacing w:line="360" w:lineRule="auto"/>
        <w:ind w:firstLine="560"/>
        <w:jc w:val="left"/>
        <w:rPr>
          <w:rFonts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ascii="宋体" w:hAnsi="宋体" w:cs="宋体"/>
          <w:b/>
          <w:szCs w:val="21"/>
        </w:rPr>
      </w:pPr>
      <w:r>
        <w:rPr>
          <w:rFonts w:hint="eastAsia" w:ascii="宋体" w:hAnsi="宋体" w:cs="宋体"/>
          <w:b/>
          <w:szCs w:val="21"/>
        </w:rPr>
        <w:t>第十二条合同生效及其他</w:t>
      </w:r>
    </w:p>
    <w:p>
      <w:pPr>
        <w:spacing w:line="360" w:lineRule="auto"/>
        <w:ind w:firstLine="560"/>
        <w:jc w:val="left"/>
        <w:rPr>
          <w:rFonts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ascii="宋体" w:hAnsi="宋体" w:cs="宋体"/>
          <w:szCs w:val="21"/>
        </w:rPr>
      </w:pPr>
      <w:r>
        <w:rPr>
          <w:rFonts w:hint="eastAsia" w:ascii="宋体" w:hAnsi="宋体" w:cs="宋体"/>
          <w:szCs w:val="21"/>
        </w:rPr>
        <w:t>（1）</w:t>
      </w:r>
      <w:r>
        <w:rPr>
          <w:rFonts w:ascii="宋体" w:hAnsi="宋体" w:cs="宋体"/>
          <w:szCs w:val="21"/>
          <w:u w:val="single"/>
        </w:rPr>
        <w:t>SZSYGZY-GZY202</w:t>
      </w:r>
      <w:r>
        <w:rPr>
          <w:rFonts w:hint="eastAsia" w:ascii="宋体" w:hAnsi="宋体" w:cs="宋体"/>
          <w:szCs w:val="21"/>
          <w:u w:val="single"/>
          <w:lang w:val="en-US" w:eastAsia="zh-CN"/>
        </w:rPr>
        <w:t>3</w:t>
      </w:r>
      <w:r>
        <w:rPr>
          <w:rFonts w:ascii="宋体" w:hAnsi="宋体" w:cs="宋体"/>
          <w:szCs w:val="21"/>
          <w:u w:val="single"/>
        </w:rPr>
        <w:t>001</w:t>
      </w:r>
      <w:r>
        <w:rPr>
          <w:rFonts w:hint="eastAsia" w:ascii="宋体" w:hAnsi="宋体" w:cs="宋体"/>
          <w:szCs w:val="21"/>
        </w:rPr>
        <w:t>号招标文件、答疑及补充通知；</w:t>
      </w:r>
    </w:p>
    <w:p>
      <w:pPr>
        <w:spacing w:line="360" w:lineRule="auto"/>
        <w:ind w:firstLine="560"/>
        <w:jc w:val="left"/>
        <w:rPr>
          <w:rFonts w:ascii="宋体" w:hAnsi="宋体" w:cs="宋体"/>
          <w:szCs w:val="21"/>
        </w:rPr>
      </w:pPr>
      <w:r>
        <w:rPr>
          <w:rFonts w:hint="eastAsia" w:ascii="宋体" w:hAnsi="宋体" w:cs="宋体"/>
          <w:szCs w:val="21"/>
        </w:rPr>
        <w:t>（2）乙方的投标文件；</w:t>
      </w:r>
    </w:p>
    <w:p>
      <w:pPr>
        <w:spacing w:line="360" w:lineRule="auto"/>
        <w:ind w:firstLine="560"/>
        <w:jc w:val="left"/>
        <w:rPr>
          <w:rFonts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ascii="宋体" w:hAnsi="宋体" w:cs="宋体"/>
          <w:szCs w:val="21"/>
        </w:rPr>
      </w:pPr>
      <w:r>
        <w:rPr>
          <w:rFonts w:hint="eastAsia" w:ascii="宋体" w:hAnsi="宋体" w:cs="宋体"/>
          <w:szCs w:val="21"/>
        </w:rPr>
        <w:t>2、本合同一式份，甲、乙方双方各执份，具有同等法律效力。本合同自双方法定代表人（或授权代表）签字并盖章之日起生效。</w:t>
      </w:r>
    </w:p>
    <w:p>
      <w:pPr>
        <w:spacing w:line="360" w:lineRule="auto"/>
        <w:ind w:firstLine="560"/>
        <w:jc w:val="left"/>
        <w:rPr>
          <w:rFonts w:ascii="宋体" w:hAnsi="宋体" w:cs="宋体"/>
          <w:szCs w:val="21"/>
        </w:rPr>
      </w:pPr>
    </w:p>
    <w:p>
      <w:pPr>
        <w:spacing w:line="360" w:lineRule="auto"/>
        <w:ind w:firstLine="560"/>
        <w:jc w:val="left"/>
        <w:rPr>
          <w:rFonts w:ascii="宋体" w:hAnsi="宋体" w:cs="宋体"/>
          <w:szCs w:val="21"/>
        </w:rPr>
      </w:pPr>
    </w:p>
    <w:p>
      <w:pPr>
        <w:spacing w:line="360" w:lineRule="auto"/>
        <w:ind w:firstLine="560"/>
        <w:jc w:val="left"/>
        <w:rPr>
          <w:rFonts w:ascii="宋体" w:hAnsi="宋体" w:cs="宋体"/>
          <w:szCs w:val="21"/>
        </w:rPr>
      </w:pPr>
      <w:r>
        <w:rPr>
          <w:rFonts w:hint="eastAsia" w:ascii="宋体" w:hAnsi="宋体" w:cs="宋体"/>
          <w:szCs w:val="21"/>
        </w:rPr>
        <w:t>甲方（采购人）：（盖章）乙方（供应商）：（盖章）</w:t>
      </w:r>
    </w:p>
    <w:p>
      <w:pPr>
        <w:spacing w:line="360" w:lineRule="auto"/>
        <w:ind w:firstLine="560"/>
        <w:jc w:val="left"/>
        <w:rPr>
          <w:rFonts w:ascii="宋体" w:hAnsi="宋体" w:cs="宋体"/>
          <w:szCs w:val="21"/>
        </w:rPr>
      </w:pPr>
      <w:r>
        <w:rPr>
          <w:rFonts w:hint="eastAsia" w:ascii="宋体" w:hAnsi="宋体" w:cs="宋体"/>
          <w:szCs w:val="21"/>
        </w:rPr>
        <w:t>法定代表人：法定代表人：</w:t>
      </w:r>
    </w:p>
    <w:p>
      <w:pPr>
        <w:spacing w:line="360" w:lineRule="auto"/>
        <w:ind w:firstLine="560"/>
        <w:jc w:val="left"/>
        <w:rPr>
          <w:rFonts w:ascii="宋体" w:hAnsi="宋体" w:cs="宋体"/>
          <w:szCs w:val="21"/>
        </w:rPr>
      </w:pPr>
      <w:r>
        <w:rPr>
          <w:rFonts w:hint="eastAsia" w:ascii="宋体" w:hAnsi="宋体" w:cs="宋体"/>
          <w:szCs w:val="21"/>
        </w:rPr>
        <w:t>委托代理人：委托代理人：</w:t>
      </w:r>
    </w:p>
    <w:p>
      <w:pPr>
        <w:ind w:firstLine="525" w:firstLineChars="250"/>
        <w:rPr>
          <w:rFonts w:ascii="宋体" w:hAnsi="宋体" w:cs="宋体"/>
          <w:b/>
          <w:szCs w:val="21"/>
        </w:rPr>
      </w:pPr>
      <w:r>
        <w:rPr>
          <w:rFonts w:hint="eastAsia" w:ascii="宋体" w:hAnsi="宋体" w:cs="宋体"/>
          <w:szCs w:val="21"/>
        </w:rPr>
        <w:t>日期：年月日日期：年月日</w:t>
      </w:r>
    </w:p>
    <w:p>
      <w:pPr>
        <w:rPr>
          <w:rFonts w:ascii="宋体" w:hAnsi="宋体" w:cs="宋体"/>
        </w:rPr>
      </w:pPr>
    </w:p>
    <w:p>
      <w:pPr>
        <w:rPr>
          <w:rFonts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0000000000000000000"/>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t xml:space="preserve">- </w:t>
    </w:r>
    <w:r>
      <w:fldChar w:fldCharType="begin"/>
    </w:r>
    <w:r>
      <w:instrText xml:space="preserve"> PAGE</w:instrText>
    </w:r>
    <w:r>
      <w:fldChar w:fldCharType="separate"/>
    </w:r>
    <w:r>
      <w:t>10</w:t>
    </w:r>
    <w:r>
      <w:fldChar w:fldCharType="end"/>
    </w:r>
    <w:r>
      <w:t xml:space="preserve"> -</w:t>
    </w:r>
  </w:p>
  <w:p>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1CB205"/>
    <w:multiLevelType w:val="singleLevel"/>
    <w:tmpl w:val="AC1CB205"/>
    <w:lvl w:ilvl="0" w:tentative="0">
      <w:start w:val="2"/>
      <w:numFmt w:val="chineseCounting"/>
      <w:suff w:val="nothing"/>
      <w:lvlText w:val="（%1）"/>
      <w:lvlJc w:val="left"/>
      <w:rPr>
        <w:rFonts w:hint="eastAsia"/>
      </w:rPr>
    </w:lvl>
  </w:abstractNum>
  <w:abstractNum w:abstractNumId="1">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2">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3">
    <w:nsid w:val="5FAB1ADA"/>
    <w:multiLevelType w:val="singleLevel"/>
    <w:tmpl w:val="5FAB1ADA"/>
    <w:lvl w:ilvl="0" w:tentative="0">
      <w:start w:val="2"/>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3MWE1ZDE1OGYxMTBmYjM2MjRmZGNjMTRkZmM3OWMifQ=="/>
  </w:docVars>
  <w:rsids>
    <w:rsidRoot w:val="006C5683"/>
    <w:rsid w:val="000003D2"/>
    <w:rsid w:val="00000941"/>
    <w:rsid w:val="0000157A"/>
    <w:rsid w:val="00001AEA"/>
    <w:rsid w:val="0000316B"/>
    <w:rsid w:val="00003CC2"/>
    <w:rsid w:val="00005215"/>
    <w:rsid w:val="00005A10"/>
    <w:rsid w:val="00005C9D"/>
    <w:rsid w:val="0000798F"/>
    <w:rsid w:val="00007FA9"/>
    <w:rsid w:val="00010102"/>
    <w:rsid w:val="000109CE"/>
    <w:rsid w:val="00010A43"/>
    <w:rsid w:val="0001474D"/>
    <w:rsid w:val="00014F58"/>
    <w:rsid w:val="00015E98"/>
    <w:rsid w:val="0001716B"/>
    <w:rsid w:val="00020A4A"/>
    <w:rsid w:val="00020D99"/>
    <w:rsid w:val="00020EDE"/>
    <w:rsid w:val="000211EA"/>
    <w:rsid w:val="0002320B"/>
    <w:rsid w:val="000234B2"/>
    <w:rsid w:val="0002382E"/>
    <w:rsid w:val="00025276"/>
    <w:rsid w:val="000260F6"/>
    <w:rsid w:val="0003072D"/>
    <w:rsid w:val="00031700"/>
    <w:rsid w:val="00031886"/>
    <w:rsid w:val="00031F6E"/>
    <w:rsid w:val="000377F6"/>
    <w:rsid w:val="00040D3C"/>
    <w:rsid w:val="000427D0"/>
    <w:rsid w:val="00043A89"/>
    <w:rsid w:val="00045282"/>
    <w:rsid w:val="00045739"/>
    <w:rsid w:val="000470CF"/>
    <w:rsid w:val="00047B02"/>
    <w:rsid w:val="00047EF6"/>
    <w:rsid w:val="0005031A"/>
    <w:rsid w:val="000510B6"/>
    <w:rsid w:val="00051940"/>
    <w:rsid w:val="00051F3F"/>
    <w:rsid w:val="00052BC1"/>
    <w:rsid w:val="00053715"/>
    <w:rsid w:val="000538BE"/>
    <w:rsid w:val="0005582B"/>
    <w:rsid w:val="00055C4B"/>
    <w:rsid w:val="00056419"/>
    <w:rsid w:val="00056493"/>
    <w:rsid w:val="00056F4A"/>
    <w:rsid w:val="00057332"/>
    <w:rsid w:val="000602D1"/>
    <w:rsid w:val="0006267A"/>
    <w:rsid w:val="0006297C"/>
    <w:rsid w:val="00063131"/>
    <w:rsid w:val="000638E3"/>
    <w:rsid w:val="00065A03"/>
    <w:rsid w:val="0006670C"/>
    <w:rsid w:val="000668CA"/>
    <w:rsid w:val="00067CAD"/>
    <w:rsid w:val="00070519"/>
    <w:rsid w:val="00070736"/>
    <w:rsid w:val="00070D49"/>
    <w:rsid w:val="00070D8D"/>
    <w:rsid w:val="00071A04"/>
    <w:rsid w:val="00073337"/>
    <w:rsid w:val="00073ABA"/>
    <w:rsid w:val="000750DC"/>
    <w:rsid w:val="00077188"/>
    <w:rsid w:val="00077CD3"/>
    <w:rsid w:val="000809DD"/>
    <w:rsid w:val="00080D6E"/>
    <w:rsid w:val="0008124B"/>
    <w:rsid w:val="00082211"/>
    <w:rsid w:val="00082667"/>
    <w:rsid w:val="00083DC6"/>
    <w:rsid w:val="000869D8"/>
    <w:rsid w:val="00087CF9"/>
    <w:rsid w:val="00092FC7"/>
    <w:rsid w:val="000954D5"/>
    <w:rsid w:val="000960CF"/>
    <w:rsid w:val="0009618D"/>
    <w:rsid w:val="0009709B"/>
    <w:rsid w:val="000A21E9"/>
    <w:rsid w:val="000A4744"/>
    <w:rsid w:val="000A6571"/>
    <w:rsid w:val="000A75C5"/>
    <w:rsid w:val="000B010A"/>
    <w:rsid w:val="000B05E2"/>
    <w:rsid w:val="000B2568"/>
    <w:rsid w:val="000B381C"/>
    <w:rsid w:val="000B4591"/>
    <w:rsid w:val="000B4944"/>
    <w:rsid w:val="000B50B0"/>
    <w:rsid w:val="000B55B1"/>
    <w:rsid w:val="000B6961"/>
    <w:rsid w:val="000B6B59"/>
    <w:rsid w:val="000B71F8"/>
    <w:rsid w:val="000B7C54"/>
    <w:rsid w:val="000B7FFB"/>
    <w:rsid w:val="000C0173"/>
    <w:rsid w:val="000C1EE4"/>
    <w:rsid w:val="000C2446"/>
    <w:rsid w:val="000C3D9C"/>
    <w:rsid w:val="000C3EA6"/>
    <w:rsid w:val="000C4425"/>
    <w:rsid w:val="000C5958"/>
    <w:rsid w:val="000C622A"/>
    <w:rsid w:val="000C70F7"/>
    <w:rsid w:val="000D1A7D"/>
    <w:rsid w:val="000D1ABF"/>
    <w:rsid w:val="000D2309"/>
    <w:rsid w:val="000D237D"/>
    <w:rsid w:val="000D38F9"/>
    <w:rsid w:val="000D4CFC"/>
    <w:rsid w:val="000E0227"/>
    <w:rsid w:val="000E4690"/>
    <w:rsid w:val="000E4DE8"/>
    <w:rsid w:val="000E5AC5"/>
    <w:rsid w:val="000E6596"/>
    <w:rsid w:val="000E6C9D"/>
    <w:rsid w:val="000E72D4"/>
    <w:rsid w:val="000E7BA0"/>
    <w:rsid w:val="000F0793"/>
    <w:rsid w:val="000F1FE0"/>
    <w:rsid w:val="000F2065"/>
    <w:rsid w:val="000F294F"/>
    <w:rsid w:val="000F2A88"/>
    <w:rsid w:val="000F2D1B"/>
    <w:rsid w:val="000F565B"/>
    <w:rsid w:val="000F57E4"/>
    <w:rsid w:val="000F5F3F"/>
    <w:rsid w:val="00101628"/>
    <w:rsid w:val="00101A77"/>
    <w:rsid w:val="00101DD0"/>
    <w:rsid w:val="00102555"/>
    <w:rsid w:val="00103C5A"/>
    <w:rsid w:val="001047E8"/>
    <w:rsid w:val="00104845"/>
    <w:rsid w:val="001075B1"/>
    <w:rsid w:val="001076CD"/>
    <w:rsid w:val="00107D54"/>
    <w:rsid w:val="00111A14"/>
    <w:rsid w:val="00115A55"/>
    <w:rsid w:val="0011632F"/>
    <w:rsid w:val="00117FFE"/>
    <w:rsid w:val="001205BC"/>
    <w:rsid w:val="001208AF"/>
    <w:rsid w:val="001212EF"/>
    <w:rsid w:val="001217DC"/>
    <w:rsid w:val="0012203F"/>
    <w:rsid w:val="00122A2A"/>
    <w:rsid w:val="00122EAA"/>
    <w:rsid w:val="00123CC6"/>
    <w:rsid w:val="00124E2E"/>
    <w:rsid w:val="00125C8A"/>
    <w:rsid w:val="001302D8"/>
    <w:rsid w:val="00130808"/>
    <w:rsid w:val="00130827"/>
    <w:rsid w:val="001308A2"/>
    <w:rsid w:val="00132F55"/>
    <w:rsid w:val="001330A7"/>
    <w:rsid w:val="001342BB"/>
    <w:rsid w:val="001342FB"/>
    <w:rsid w:val="00134AF9"/>
    <w:rsid w:val="00134B47"/>
    <w:rsid w:val="00134D6D"/>
    <w:rsid w:val="00136675"/>
    <w:rsid w:val="0013675A"/>
    <w:rsid w:val="00136CD0"/>
    <w:rsid w:val="00141C34"/>
    <w:rsid w:val="00141F37"/>
    <w:rsid w:val="00142FE7"/>
    <w:rsid w:val="00143653"/>
    <w:rsid w:val="00143B3A"/>
    <w:rsid w:val="001446E6"/>
    <w:rsid w:val="001473B9"/>
    <w:rsid w:val="0014770B"/>
    <w:rsid w:val="00147B3F"/>
    <w:rsid w:val="00147C15"/>
    <w:rsid w:val="001516CD"/>
    <w:rsid w:val="001516D1"/>
    <w:rsid w:val="00152890"/>
    <w:rsid w:val="001530CC"/>
    <w:rsid w:val="001537E8"/>
    <w:rsid w:val="00153E64"/>
    <w:rsid w:val="00155162"/>
    <w:rsid w:val="001563E7"/>
    <w:rsid w:val="00156A91"/>
    <w:rsid w:val="00157E23"/>
    <w:rsid w:val="00157FC3"/>
    <w:rsid w:val="001611FB"/>
    <w:rsid w:val="00161C84"/>
    <w:rsid w:val="00161D0D"/>
    <w:rsid w:val="001626BD"/>
    <w:rsid w:val="00164E23"/>
    <w:rsid w:val="0016595F"/>
    <w:rsid w:val="00166A2C"/>
    <w:rsid w:val="00167BAC"/>
    <w:rsid w:val="0017028C"/>
    <w:rsid w:val="00174FF9"/>
    <w:rsid w:val="00175303"/>
    <w:rsid w:val="00177167"/>
    <w:rsid w:val="0017741C"/>
    <w:rsid w:val="00180FCF"/>
    <w:rsid w:val="00181E4F"/>
    <w:rsid w:val="00183C79"/>
    <w:rsid w:val="00183C8B"/>
    <w:rsid w:val="00183E75"/>
    <w:rsid w:val="001845CF"/>
    <w:rsid w:val="001865BB"/>
    <w:rsid w:val="0018745F"/>
    <w:rsid w:val="00187518"/>
    <w:rsid w:val="00187941"/>
    <w:rsid w:val="00192B89"/>
    <w:rsid w:val="001949C2"/>
    <w:rsid w:val="00194FD4"/>
    <w:rsid w:val="00196B4E"/>
    <w:rsid w:val="00196D2A"/>
    <w:rsid w:val="001A027A"/>
    <w:rsid w:val="001A0D2C"/>
    <w:rsid w:val="001A1544"/>
    <w:rsid w:val="001A2CD9"/>
    <w:rsid w:val="001A3CB0"/>
    <w:rsid w:val="001A3EB9"/>
    <w:rsid w:val="001A422B"/>
    <w:rsid w:val="001A440A"/>
    <w:rsid w:val="001A4A55"/>
    <w:rsid w:val="001A6A4F"/>
    <w:rsid w:val="001A6E4E"/>
    <w:rsid w:val="001A76B7"/>
    <w:rsid w:val="001B1339"/>
    <w:rsid w:val="001B1C5E"/>
    <w:rsid w:val="001B1FC5"/>
    <w:rsid w:val="001B29E4"/>
    <w:rsid w:val="001B350E"/>
    <w:rsid w:val="001B4AD1"/>
    <w:rsid w:val="001B58F3"/>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427C"/>
    <w:rsid w:val="001D58E5"/>
    <w:rsid w:val="001D5F85"/>
    <w:rsid w:val="001D6CA4"/>
    <w:rsid w:val="001D76AD"/>
    <w:rsid w:val="001E086E"/>
    <w:rsid w:val="001E2502"/>
    <w:rsid w:val="001E2827"/>
    <w:rsid w:val="001E292F"/>
    <w:rsid w:val="001E474D"/>
    <w:rsid w:val="001E5A81"/>
    <w:rsid w:val="001E5B5D"/>
    <w:rsid w:val="001E70D8"/>
    <w:rsid w:val="001E72E6"/>
    <w:rsid w:val="001F00A7"/>
    <w:rsid w:val="001F0349"/>
    <w:rsid w:val="001F0B74"/>
    <w:rsid w:val="001F41FD"/>
    <w:rsid w:val="001F42BA"/>
    <w:rsid w:val="001F4EB8"/>
    <w:rsid w:val="001F6EA3"/>
    <w:rsid w:val="001F6F6A"/>
    <w:rsid w:val="001F7595"/>
    <w:rsid w:val="00200B34"/>
    <w:rsid w:val="00200B4C"/>
    <w:rsid w:val="00203267"/>
    <w:rsid w:val="0020391D"/>
    <w:rsid w:val="00204856"/>
    <w:rsid w:val="00205DF8"/>
    <w:rsid w:val="00205F9C"/>
    <w:rsid w:val="002105DA"/>
    <w:rsid w:val="00210771"/>
    <w:rsid w:val="0021117A"/>
    <w:rsid w:val="00211885"/>
    <w:rsid w:val="00211AB7"/>
    <w:rsid w:val="00212A69"/>
    <w:rsid w:val="00213BEF"/>
    <w:rsid w:val="00214F31"/>
    <w:rsid w:val="00215699"/>
    <w:rsid w:val="002159DE"/>
    <w:rsid w:val="00215E99"/>
    <w:rsid w:val="002166A6"/>
    <w:rsid w:val="0021693C"/>
    <w:rsid w:val="00216BB6"/>
    <w:rsid w:val="00216C30"/>
    <w:rsid w:val="0021798E"/>
    <w:rsid w:val="0022048B"/>
    <w:rsid w:val="00220DBB"/>
    <w:rsid w:val="002212D1"/>
    <w:rsid w:val="00222261"/>
    <w:rsid w:val="002237D3"/>
    <w:rsid w:val="002269F9"/>
    <w:rsid w:val="00227D49"/>
    <w:rsid w:val="00227FC7"/>
    <w:rsid w:val="00233992"/>
    <w:rsid w:val="00234C33"/>
    <w:rsid w:val="002368D8"/>
    <w:rsid w:val="00236E72"/>
    <w:rsid w:val="002372F4"/>
    <w:rsid w:val="00243781"/>
    <w:rsid w:val="002464DC"/>
    <w:rsid w:val="00246CCD"/>
    <w:rsid w:val="00246E71"/>
    <w:rsid w:val="00250F42"/>
    <w:rsid w:val="00252B73"/>
    <w:rsid w:val="00254B44"/>
    <w:rsid w:val="00254E99"/>
    <w:rsid w:val="0026027A"/>
    <w:rsid w:val="00260423"/>
    <w:rsid w:val="00260533"/>
    <w:rsid w:val="00260AB0"/>
    <w:rsid w:val="00261A54"/>
    <w:rsid w:val="00261D37"/>
    <w:rsid w:val="0026260F"/>
    <w:rsid w:val="0026295D"/>
    <w:rsid w:val="00263247"/>
    <w:rsid w:val="00263607"/>
    <w:rsid w:val="0026445B"/>
    <w:rsid w:val="002656E1"/>
    <w:rsid w:val="00265CFF"/>
    <w:rsid w:val="00266116"/>
    <w:rsid w:val="002706EB"/>
    <w:rsid w:val="0027087A"/>
    <w:rsid w:val="00273278"/>
    <w:rsid w:val="00275641"/>
    <w:rsid w:val="00275B7B"/>
    <w:rsid w:val="002762AC"/>
    <w:rsid w:val="002779D6"/>
    <w:rsid w:val="00280B41"/>
    <w:rsid w:val="002820B2"/>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24A0"/>
    <w:rsid w:val="002A2657"/>
    <w:rsid w:val="002A367A"/>
    <w:rsid w:val="002A4A45"/>
    <w:rsid w:val="002A547D"/>
    <w:rsid w:val="002A5EC7"/>
    <w:rsid w:val="002A7597"/>
    <w:rsid w:val="002B0C39"/>
    <w:rsid w:val="002B22D4"/>
    <w:rsid w:val="002B3FD0"/>
    <w:rsid w:val="002B5C84"/>
    <w:rsid w:val="002B7578"/>
    <w:rsid w:val="002B7969"/>
    <w:rsid w:val="002C02E8"/>
    <w:rsid w:val="002C0E76"/>
    <w:rsid w:val="002C1405"/>
    <w:rsid w:val="002C2045"/>
    <w:rsid w:val="002C2098"/>
    <w:rsid w:val="002C2DB8"/>
    <w:rsid w:val="002C3F91"/>
    <w:rsid w:val="002C5D7E"/>
    <w:rsid w:val="002D0356"/>
    <w:rsid w:val="002D07C0"/>
    <w:rsid w:val="002D14B7"/>
    <w:rsid w:val="002D2533"/>
    <w:rsid w:val="002D279C"/>
    <w:rsid w:val="002D3EC8"/>
    <w:rsid w:val="002D3F90"/>
    <w:rsid w:val="002D45BF"/>
    <w:rsid w:val="002D4A85"/>
    <w:rsid w:val="002D5A15"/>
    <w:rsid w:val="002D64DF"/>
    <w:rsid w:val="002D73CE"/>
    <w:rsid w:val="002E38DB"/>
    <w:rsid w:val="002E4783"/>
    <w:rsid w:val="002E5251"/>
    <w:rsid w:val="002E6681"/>
    <w:rsid w:val="002E6AC9"/>
    <w:rsid w:val="002E6F48"/>
    <w:rsid w:val="002E7B71"/>
    <w:rsid w:val="002E7BA1"/>
    <w:rsid w:val="002F2836"/>
    <w:rsid w:val="002F2B7A"/>
    <w:rsid w:val="002F2B86"/>
    <w:rsid w:val="002F3105"/>
    <w:rsid w:val="002F379C"/>
    <w:rsid w:val="002F4205"/>
    <w:rsid w:val="002F4537"/>
    <w:rsid w:val="002F5836"/>
    <w:rsid w:val="002F5892"/>
    <w:rsid w:val="002F72FF"/>
    <w:rsid w:val="0030110E"/>
    <w:rsid w:val="00301A86"/>
    <w:rsid w:val="00303EB5"/>
    <w:rsid w:val="0030463E"/>
    <w:rsid w:val="00304712"/>
    <w:rsid w:val="00304ED6"/>
    <w:rsid w:val="0030529D"/>
    <w:rsid w:val="00306285"/>
    <w:rsid w:val="003071C0"/>
    <w:rsid w:val="00307223"/>
    <w:rsid w:val="00312115"/>
    <w:rsid w:val="00312464"/>
    <w:rsid w:val="00313197"/>
    <w:rsid w:val="00313949"/>
    <w:rsid w:val="003152A5"/>
    <w:rsid w:val="00315A06"/>
    <w:rsid w:val="003176D8"/>
    <w:rsid w:val="00317D6E"/>
    <w:rsid w:val="00322121"/>
    <w:rsid w:val="003225FB"/>
    <w:rsid w:val="00323A7C"/>
    <w:rsid w:val="00323C32"/>
    <w:rsid w:val="00324A1D"/>
    <w:rsid w:val="00325742"/>
    <w:rsid w:val="00327414"/>
    <w:rsid w:val="00327AB3"/>
    <w:rsid w:val="00327B52"/>
    <w:rsid w:val="00327B81"/>
    <w:rsid w:val="003308EC"/>
    <w:rsid w:val="00330AFF"/>
    <w:rsid w:val="003324F3"/>
    <w:rsid w:val="00334105"/>
    <w:rsid w:val="00335938"/>
    <w:rsid w:val="00335992"/>
    <w:rsid w:val="00336F41"/>
    <w:rsid w:val="0033764B"/>
    <w:rsid w:val="00340778"/>
    <w:rsid w:val="003407E7"/>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2BE5"/>
    <w:rsid w:val="00354B40"/>
    <w:rsid w:val="00356EEB"/>
    <w:rsid w:val="00357172"/>
    <w:rsid w:val="003573FC"/>
    <w:rsid w:val="00357418"/>
    <w:rsid w:val="0035742D"/>
    <w:rsid w:val="00360494"/>
    <w:rsid w:val="00363E58"/>
    <w:rsid w:val="0036404A"/>
    <w:rsid w:val="0036508D"/>
    <w:rsid w:val="003651C8"/>
    <w:rsid w:val="00366967"/>
    <w:rsid w:val="003700A3"/>
    <w:rsid w:val="003701E8"/>
    <w:rsid w:val="00370B40"/>
    <w:rsid w:val="0037191A"/>
    <w:rsid w:val="00373411"/>
    <w:rsid w:val="00373C35"/>
    <w:rsid w:val="00373D40"/>
    <w:rsid w:val="00377BE4"/>
    <w:rsid w:val="00380094"/>
    <w:rsid w:val="0038281C"/>
    <w:rsid w:val="00383071"/>
    <w:rsid w:val="003837F4"/>
    <w:rsid w:val="003846D9"/>
    <w:rsid w:val="00385158"/>
    <w:rsid w:val="00385F39"/>
    <w:rsid w:val="00386E26"/>
    <w:rsid w:val="00386F0A"/>
    <w:rsid w:val="00391FAB"/>
    <w:rsid w:val="00392539"/>
    <w:rsid w:val="00392677"/>
    <w:rsid w:val="00394981"/>
    <w:rsid w:val="003953A8"/>
    <w:rsid w:val="00396B5A"/>
    <w:rsid w:val="00396FEA"/>
    <w:rsid w:val="0039788E"/>
    <w:rsid w:val="003A0CA9"/>
    <w:rsid w:val="003A300E"/>
    <w:rsid w:val="003A3551"/>
    <w:rsid w:val="003A38F0"/>
    <w:rsid w:val="003A443D"/>
    <w:rsid w:val="003A4932"/>
    <w:rsid w:val="003A6A5A"/>
    <w:rsid w:val="003A72E9"/>
    <w:rsid w:val="003A7414"/>
    <w:rsid w:val="003B236E"/>
    <w:rsid w:val="003B59EE"/>
    <w:rsid w:val="003B6F8D"/>
    <w:rsid w:val="003B7D88"/>
    <w:rsid w:val="003C065C"/>
    <w:rsid w:val="003C3BA6"/>
    <w:rsid w:val="003C4206"/>
    <w:rsid w:val="003C5385"/>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386E"/>
    <w:rsid w:val="003E398A"/>
    <w:rsid w:val="003E47DE"/>
    <w:rsid w:val="003E5075"/>
    <w:rsid w:val="003E62BA"/>
    <w:rsid w:val="003E7577"/>
    <w:rsid w:val="003F09CB"/>
    <w:rsid w:val="003F10D3"/>
    <w:rsid w:val="003F12FF"/>
    <w:rsid w:val="003F1485"/>
    <w:rsid w:val="003F1548"/>
    <w:rsid w:val="003F2451"/>
    <w:rsid w:val="003F2B3D"/>
    <w:rsid w:val="003F3105"/>
    <w:rsid w:val="003F4172"/>
    <w:rsid w:val="003F4249"/>
    <w:rsid w:val="003F5086"/>
    <w:rsid w:val="003F550A"/>
    <w:rsid w:val="003F6612"/>
    <w:rsid w:val="003F6ECC"/>
    <w:rsid w:val="004014BC"/>
    <w:rsid w:val="004017FE"/>
    <w:rsid w:val="00403364"/>
    <w:rsid w:val="00403BB1"/>
    <w:rsid w:val="0040415C"/>
    <w:rsid w:val="00405449"/>
    <w:rsid w:val="0040679C"/>
    <w:rsid w:val="004071ED"/>
    <w:rsid w:val="00407FDA"/>
    <w:rsid w:val="004115C8"/>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37AB4"/>
    <w:rsid w:val="004405B0"/>
    <w:rsid w:val="00440CCD"/>
    <w:rsid w:val="004417BD"/>
    <w:rsid w:val="00441FF9"/>
    <w:rsid w:val="0044382F"/>
    <w:rsid w:val="004442EB"/>
    <w:rsid w:val="0044488F"/>
    <w:rsid w:val="0044514A"/>
    <w:rsid w:val="004451BB"/>
    <w:rsid w:val="00447B77"/>
    <w:rsid w:val="0045135E"/>
    <w:rsid w:val="00452278"/>
    <w:rsid w:val="00452772"/>
    <w:rsid w:val="00453062"/>
    <w:rsid w:val="00454597"/>
    <w:rsid w:val="004548E6"/>
    <w:rsid w:val="0045543A"/>
    <w:rsid w:val="004561F9"/>
    <w:rsid w:val="0045637C"/>
    <w:rsid w:val="004627B7"/>
    <w:rsid w:val="00462FAA"/>
    <w:rsid w:val="00463703"/>
    <w:rsid w:val="004673E0"/>
    <w:rsid w:val="00470418"/>
    <w:rsid w:val="00471ADE"/>
    <w:rsid w:val="004727C4"/>
    <w:rsid w:val="0047554F"/>
    <w:rsid w:val="00475B90"/>
    <w:rsid w:val="00477FAF"/>
    <w:rsid w:val="0048027B"/>
    <w:rsid w:val="00481E94"/>
    <w:rsid w:val="0048231B"/>
    <w:rsid w:val="00482CCF"/>
    <w:rsid w:val="0048383D"/>
    <w:rsid w:val="00485E3C"/>
    <w:rsid w:val="00485E9D"/>
    <w:rsid w:val="00486B09"/>
    <w:rsid w:val="004926C6"/>
    <w:rsid w:val="00492735"/>
    <w:rsid w:val="0049303F"/>
    <w:rsid w:val="00493D1B"/>
    <w:rsid w:val="00493FC2"/>
    <w:rsid w:val="00494FC9"/>
    <w:rsid w:val="00495841"/>
    <w:rsid w:val="004979C9"/>
    <w:rsid w:val="004A201B"/>
    <w:rsid w:val="004A41DE"/>
    <w:rsid w:val="004A4377"/>
    <w:rsid w:val="004A57EB"/>
    <w:rsid w:val="004A5824"/>
    <w:rsid w:val="004A7D40"/>
    <w:rsid w:val="004B0F93"/>
    <w:rsid w:val="004B1CAB"/>
    <w:rsid w:val="004B1CBB"/>
    <w:rsid w:val="004B36ED"/>
    <w:rsid w:val="004B3D44"/>
    <w:rsid w:val="004B3FBB"/>
    <w:rsid w:val="004B419C"/>
    <w:rsid w:val="004B612E"/>
    <w:rsid w:val="004B623B"/>
    <w:rsid w:val="004B669A"/>
    <w:rsid w:val="004B785C"/>
    <w:rsid w:val="004C1BAB"/>
    <w:rsid w:val="004C1D9C"/>
    <w:rsid w:val="004C3697"/>
    <w:rsid w:val="004C3A30"/>
    <w:rsid w:val="004C3E02"/>
    <w:rsid w:val="004C3E9C"/>
    <w:rsid w:val="004C422D"/>
    <w:rsid w:val="004C4CEB"/>
    <w:rsid w:val="004C5491"/>
    <w:rsid w:val="004C5CF1"/>
    <w:rsid w:val="004C6D8E"/>
    <w:rsid w:val="004D000F"/>
    <w:rsid w:val="004D0DDD"/>
    <w:rsid w:val="004D40AF"/>
    <w:rsid w:val="004D4AE0"/>
    <w:rsid w:val="004D5B11"/>
    <w:rsid w:val="004D62FD"/>
    <w:rsid w:val="004D7BF4"/>
    <w:rsid w:val="004D7C92"/>
    <w:rsid w:val="004E0A5F"/>
    <w:rsid w:val="004E0E95"/>
    <w:rsid w:val="004E1EB0"/>
    <w:rsid w:val="004E38B2"/>
    <w:rsid w:val="004E3936"/>
    <w:rsid w:val="004E57F7"/>
    <w:rsid w:val="004E5D9C"/>
    <w:rsid w:val="004E6B8E"/>
    <w:rsid w:val="004F0543"/>
    <w:rsid w:val="004F0FE2"/>
    <w:rsid w:val="004F114F"/>
    <w:rsid w:val="004F2EE9"/>
    <w:rsid w:val="004F3227"/>
    <w:rsid w:val="004F4155"/>
    <w:rsid w:val="005004DE"/>
    <w:rsid w:val="00500CCD"/>
    <w:rsid w:val="00500F7A"/>
    <w:rsid w:val="005012AD"/>
    <w:rsid w:val="005014F8"/>
    <w:rsid w:val="005027BB"/>
    <w:rsid w:val="00502A17"/>
    <w:rsid w:val="00502D94"/>
    <w:rsid w:val="005037E1"/>
    <w:rsid w:val="00503B5C"/>
    <w:rsid w:val="00503B96"/>
    <w:rsid w:val="0050456A"/>
    <w:rsid w:val="00504691"/>
    <w:rsid w:val="005068E1"/>
    <w:rsid w:val="005077C5"/>
    <w:rsid w:val="0051168A"/>
    <w:rsid w:val="005122F4"/>
    <w:rsid w:val="00512FEC"/>
    <w:rsid w:val="005140B7"/>
    <w:rsid w:val="00514E36"/>
    <w:rsid w:val="005156A6"/>
    <w:rsid w:val="00516393"/>
    <w:rsid w:val="005163CF"/>
    <w:rsid w:val="005168AE"/>
    <w:rsid w:val="00520B4F"/>
    <w:rsid w:val="00521636"/>
    <w:rsid w:val="0052480F"/>
    <w:rsid w:val="00524AD7"/>
    <w:rsid w:val="00524B19"/>
    <w:rsid w:val="00524E52"/>
    <w:rsid w:val="00525BEE"/>
    <w:rsid w:val="005262B3"/>
    <w:rsid w:val="00526813"/>
    <w:rsid w:val="00526CFF"/>
    <w:rsid w:val="005274F8"/>
    <w:rsid w:val="00527D41"/>
    <w:rsid w:val="0053164C"/>
    <w:rsid w:val="00531F39"/>
    <w:rsid w:val="00531FC3"/>
    <w:rsid w:val="00533920"/>
    <w:rsid w:val="0053480E"/>
    <w:rsid w:val="00535324"/>
    <w:rsid w:val="0053558A"/>
    <w:rsid w:val="005371C4"/>
    <w:rsid w:val="00541514"/>
    <w:rsid w:val="0054216F"/>
    <w:rsid w:val="00542B78"/>
    <w:rsid w:val="00542F18"/>
    <w:rsid w:val="00543AA2"/>
    <w:rsid w:val="00543C4F"/>
    <w:rsid w:val="00544853"/>
    <w:rsid w:val="005450B1"/>
    <w:rsid w:val="005450E2"/>
    <w:rsid w:val="00545463"/>
    <w:rsid w:val="00545467"/>
    <w:rsid w:val="00546C7B"/>
    <w:rsid w:val="00546C80"/>
    <w:rsid w:val="00547131"/>
    <w:rsid w:val="00547A81"/>
    <w:rsid w:val="00550AD7"/>
    <w:rsid w:val="00551434"/>
    <w:rsid w:val="00552096"/>
    <w:rsid w:val="005527FA"/>
    <w:rsid w:val="005529DF"/>
    <w:rsid w:val="00552D03"/>
    <w:rsid w:val="00553D54"/>
    <w:rsid w:val="0055499E"/>
    <w:rsid w:val="00554FC3"/>
    <w:rsid w:val="005571D7"/>
    <w:rsid w:val="0055764E"/>
    <w:rsid w:val="00560528"/>
    <w:rsid w:val="00561923"/>
    <w:rsid w:val="00562527"/>
    <w:rsid w:val="0056310A"/>
    <w:rsid w:val="005664C7"/>
    <w:rsid w:val="00570C98"/>
    <w:rsid w:val="00571D59"/>
    <w:rsid w:val="00572E3E"/>
    <w:rsid w:val="0057420B"/>
    <w:rsid w:val="00574A63"/>
    <w:rsid w:val="00575B4C"/>
    <w:rsid w:val="00580280"/>
    <w:rsid w:val="00580FB9"/>
    <w:rsid w:val="0058135A"/>
    <w:rsid w:val="00582540"/>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97D3C"/>
    <w:rsid w:val="005A0B9F"/>
    <w:rsid w:val="005A0F5A"/>
    <w:rsid w:val="005A3273"/>
    <w:rsid w:val="005A3BF2"/>
    <w:rsid w:val="005A5171"/>
    <w:rsid w:val="005A5847"/>
    <w:rsid w:val="005A63D8"/>
    <w:rsid w:val="005A725F"/>
    <w:rsid w:val="005A73D7"/>
    <w:rsid w:val="005A7DBE"/>
    <w:rsid w:val="005B1BE7"/>
    <w:rsid w:val="005B3606"/>
    <w:rsid w:val="005B49B6"/>
    <w:rsid w:val="005B5DBE"/>
    <w:rsid w:val="005B6A1A"/>
    <w:rsid w:val="005B7733"/>
    <w:rsid w:val="005B7A22"/>
    <w:rsid w:val="005C0602"/>
    <w:rsid w:val="005C07DC"/>
    <w:rsid w:val="005C0C9E"/>
    <w:rsid w:val="005C0CBB"/>
    <w:rsid w:val="005C2A8B"/>
    <w:rsid w:val="005C2E28"/>
    <w:rsid w:val="005C40C7"/>
    <w:rsid w:val="005C6022"/>
    <w:rsid w:val="005C6150"/>
    <w:rsid w:val="005C6747"/>
    <w:rsid w:val="005D097F"/>
    <w:rsid w:val="005D1D9F"/>
    <w:rsid w:val="005D2BA9"/>
    <w:rsid w:val="005D382D"/>
    <w:rsid w:val="005D42B4"/>
    <w:rsid w:val="005D4920"/>
    <w:rsid w:val="005D4CF7"/>
    <w:rsid w:val="005D5347"/>
    <w:rsid w:val="005D570F"/>
    <w:rsid w:val="005D5CC5"/>
    <w:rsid w:val="005D6732"/>
    <w:rsid w:val="005D787B"/>
    <w:rsid w:val="005D7C70"/>
    <w:rsid w:val="005E0745"/>
    <w:rsid w:val="005E0F87"/>
    <w:rsid w:val="005E12BE"/>
    <w:rsid w:val="005E3DF8"/>
    <w:rsid w:val="005E505E"/>
    <w:rsid w:val="005E7709"/>
    <w:rsid w:val="005F01B4"/>
    <w:rsid w:val="005F0215"/>
    <w:rsid w:val="005F1CD5"/>
    <w:rsid w:val="005F2590"/>
    <w:rsid w:val="005F2EA8"/>
    <w:rsid w:val="005F3278"/>
    <w:rsid w:val="005F3322"/>
    <w:rsid w:val="005F3751"/>
    <w:rsid w:val="005F4136"/>
    <w:rsid w:val="005F446D"/>
    <w:rsid w:val="005F45EF"/>
    <w:rsid w:val="005F48D8"/>
    <w:rsid w:val="005F5A76"/>
    <w:rsid w:val="005F64C6"/>
    <w:rsid w:val="005F77FC"/>
    <w:rsid w:val="006008F1"/>
    <w:rsid w:val="00601250"/>
    <w:rsid w:val="00601293"/>
    <w:rsid w:val="00601367"/>
    <w:rsid w:val="00601735"/>
    <w:rsid w:val="0060244B"/>
    <w:rsid w:val="00602BD2"/>
    <w:rsid w:val="00605DAE"/>
    <w:rsid w:val="006064ED"/>
    <w:rsid w:val="0060781A"/>
    <w:rsid w:val="00610688"/>
    <w:rsid w:val="00612BBD"/>
    <w:rsid w:val="00613C47"/>
    <w:rsid w:val="006148AC"/>
    <w:rsid w:val="00616201"/>
    <w:rsid w:val="00616225"/>
    <w:rsid w:val="00617A8B"/>
    <w:rsid w:val="00622FEA"/>
    <w:rsid w:val="00623CDF"/>
    <w:rsid w:val="00623DB1"/>
    <w:rsid w:val="006245F3"/>
    <w:rsid w:val="0062479D"/>
    <w:rsid w:val="00625034"/>
    <w:rsid w:val="00626D0A"/>
    <w:rsid w:val="00630C76"/>
    <w:rsid w:val="0063195B"/>
    <w:rsid w:val="006319CA"/>
    <w:rsid w:val="00634EC0"/>
    <w:rsid w:val="00635E18"/>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47A"/>
    <w:rsid w:val="00661918"/>
    <w:rsid w:val="00662A5A"/>
    <w:rsid w:val="006653D7"/>
    <w:rsid w:val="00665F5E"/>
    <w:rsid w:val="006663E9"/>
    <w:rsid w:val="006665BA"/>
    <w:rsid w:val="00666A4F"/>
    <w:rsid w:val="006672C5"/>
    <w:rsid w:val="006703D9"/>
    <w:rsid w:val="00673C7C"/>
    <w:rsid w:val="00674FBC"/>
    <w:rsid w:val="00675BBD"/>
    <w:rsid w:val="00676E41"/>
    <w:rsid w:val="00680936"/>
    <w:rsid w:val="00680D8C"/>
    <w:rsid w:val="00682725"/>
    <w:rsid w:val="00683705"/>
    <w:rsid w:val="00690DE4"/>
    <w:rsid w:val="0069128F"/>
    <w:rsid w:val="00692582"/>
    <w:rsid w:val="00693652"/>
    <w:rsid w:val="006939E7"/>
    <w:rsid w:val="00693BC4"/>
    <w:rsid w:val="00693D3E"/>
    <w:rsid w:val="006942F7"/>
    <w:rsid w:val="006948FF"/>
    <w:rsid w:val="00697B55"/>
    <w:rsid w:val="006A2150"/>
    <w:rsid w:val="006A2194"/>
    <w:rsid w:val="006A241D"/>
    <w:rsid w:val="006A27CF"/>
    <w:rsid w:val="006A3288"/>
    <w:rsid w:val="006A43E6"/>
    <w:rsid w:val="006A5196"/>
    <w:rsid w:val="006A70BE"/>
    <w:rsid w:val="006A7FE4"/>
    <w:rsid w:val="006B059F"/>
    <w:rsid w:val="006B0A89"/>
    <w:rsid w:val="006B1A3B"/>
    <w:rsid w:val="006B250E"/>
    <w:rsid w:val="006B4547"/>
    <w:rsid w:val="006B6F32"/>
    <w:rsid w:val="006B7130"/>
    <w:rsid w:val="006C0271"/>
    <w:rsid w:val="006C09A7"/>
    <w:rsid w:val="006C4150"/>
    <w:rsid w:val="006C5186"/>
    <w:rsid w:val="006C51DA"/>
    <w:rsid w:val="006C5683"/>
    <w:rsid w:val="006C5E33"/>
    <w:rsid w:val="006C5E48"/>
    <w:rsid w:val="006C6434"/>
    <w:rsid w:val="006C6CD8"/>
    <w:rsid w:val="006D00FF"/>
    <w:rsid w:val="006D013F"/>
    <w:rsid w:val="006D017F"/>
    <w:rsid w:val="006D088A"/>
    <w:rsid w:val="006D0E41"/>
    <w:rsid w:val="006D11DC"/>
    <w:rsid w:val="006D1D3F"/>
    <w:rsid w:val="006D20A9"/>
    <w:rsid w:val="006D20B4"/>
    <w:rsid w:val="006D253B"/>
    <w:rsid w:val="006D2FFC"/>
    <w:rsid w:val="006D3000"/>
    <w:rsid w:val="006D425E"/>
    <w:rsid w:val="006D48AB"/>
    <w:rsid w:val="006D57CB"/>
    <w:rsid w:val="006D6CDD"/>
    <w:rsid w:val="006D6DC0"/>
    <w:rsid w:val="006E044C"/>
    <w:rsid w:val="006E2A89"/>
    <w:rsid w:val="006E4238"/>
    <w:rsid w:val="006E50D5"/>
    <w:rsid w:val="006E77FD"/>
    <w:rsid w:val="006E7B97"/>
    <w:rsid w:val="006E7D23"/>
    <w:rsid w:val="006F42DE"/>
    <w:rsid w:val="006F62F4"/>
    <w:rsid w:val="006F6798"/>
    <w:rsid w:val="006F6D4C"/>
    <w:rsid w:val="006F6E67"/>
    <w:rsid w:val="006F7157"/>
    <w:rsid w:val="006F78E0"/>
    <w:rsid w:val="00700FD5"/>
    <w:rsid w:val="00701CF4"/>
    <w:rsid w:val="00702B1B"/>
    <w:rsid w:val="00702D35"/>
    <w:rsid w:val="00704164"/>
    <w:rsid w:val="00706A58"/>
    <w:rsid w:val="00707C86"/>
    <w:rsid w:val="007110E1"/>
    <w:rsid w:val="00712FC5"/>
    <w:rsid w:val="00714394"/>
    <w:rsid w:val="00714F85"/>
    <w:rsid w:val="00720EAA"/>
    <w:rsid w:val="00721F7E"/>
    <w:rsid w:val="00722E29"/>
    <w:rsid w:val="00724606"/>
    <w:rsid w:val="00724E85"/>
    <w:rsid w:val="007254AF"/>
    <w:rsid w:val="007255BA"/>
    <w:rsid w:val="00725659"/>
    <w:rsid w:val="00727583"/>
    <w:rsid w:val="00730073"/>
    <w:rsid w:val="00730DDD"/>
    <w:rsid w:val="00731DE8"/>
    <w:rsid w:val="007321DF"/>
    <w:rsid w:val="00732890"/>
    <w:rsid w:val="00734650"/>
    <w:rsid w:val="00734887"/>
    <w:rsid w:val="00734BAA"/>
    <w:rsid w:val="00736237"/>
    <w:rsid w:val="007365B6"/>
    <w:rsid w:val="00737320"/>
    <w:rsid w:val="007401E2"/>
    <w:rsid w:val="007411E5"/>
    <w:rsid w:val="00744201"/>
    <w:rsid w:val="00746951"/>
    <w:rsid w:val="0074703E"/>
    <w:rsid w:val="0074791E"/>
    <w:rsid w:val="0075115D"/>
    <w:rsid w:val="0075283C"/>
    <w:rsid w:val="00753890"/>
    <w:rsid w:val="007555DF"/>
    <w:rsid w:val="00755E75"/>
    <w:rsid w:val="0075776C"/>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229"/>
    <w:rsid w:val="007756A2"/>
    <w:rsid w:val="00775DD4"/>
    <w:rsid w:val="007770B9"/>
    <w:rsid w:val="0078047E"/>
    <w:rsid w:val="00780D88"/>
    <w:rsid w:val="007840F3"/>
    <w:rsid w:val="00785491"/>
    <w:rsid w:val="007858C0"/>
    <w:rsid w:val="0078679A"/>
    <w:rsid w:val="00790739"/>
    <w:rsid w:val="00792447"/>
    <w:rsid w:val="00792D96"/>
    <w:rsid w:val="00794A05"/>
    <w:rsid w:val="0079694C"/>
    <w:rsid w:val="00796DBD"/>
    <w:rsid w:val="007A1B8C"/>
    <w:rsid w:val="007A38E4"/>
    <w:rsid w:val="007A3977"/>
    <w:rsid w:val="007A4E17"/>
    <w:rsid w:val="007A641B"/>
    <w:rsid w:val="007A643A"/>
    <w:rsid w:val="007A6588"/>
    <w:rsid w:val="007A7F6D"/>
    <w:rsid w:val="007B0FBD"/>
    <w:rsid w:val="007B1BAF"/>
    <w:rsid w:val="007B1FFC"/>
    <w:rsid w:val="007B2896"/>
    <w:rsid w:val="007B2CDD"/>
    <w:rsid w:val="007B35F7"/>
    <w:rsid w:val="007B3699"/>
    <w:rsid w:val="007B41D6"/>
    <w:rsid w:val="007B4F72"/>
    <w:rsid w:val="007B7A4A"/>
    <w:rsid w:val="007C0E04"/>
    <w:rsid w:val="007C193C"/>
    <w:rsid w:val="007C1AB6"/>
    <w:rsid w:val="007C2827"/>
    <w:rsid w:val="007C28E5"/>
    <w:rsid w:val="007C3858"/>
    <w:rsid w:val="007C3A26"/>
    <w:rsid w:val="007C5E3F"/>
    <w:rsid w:val="007C7225"/>
    <w:rsid w:val="007C74E5"/>
    <w:rsid w:val="007D0E43"/>
    <w:rsid w:val="007D13E7"/>
    <w:rsid w:val="007D143E"/>
    <w:rsid w:val="007D1D08"/>
    <w:rsid w:val="007D1E37"/>
    <w:rsid w:val="007D32A2"/>
    <w:rsid w:val="007D336F"/>
    <w:rsid w:val="007D3D9D"/>
    <w:rsid w:val="007D4CCC"/>
    <w:rsid w:val="007D563E"/>
    <w:rsid w:val="007D5FC1"/>
    <w:rsid w:val="007D715A"/>
    <w:rsid w:val="007E0E9E"/>
    <w:rsid w:val="007E1587"/>
    <w:rsid w:val="007E21FB"/>
    <w:rsid w:val="007E2E52"/>
    <w:rsid w:val="007E3953"/>
    <w:rsid w:val="007E420B"/>
    <w:rsid w:val="007E4932"/>
    <w:rsid w:val="007E502C"/>
    <w:rsid w:val="007E57C8"/>
    <w:rsid w:val="007E5BD7"/>
    <w:rsid w:val="007E6023"/>
    <w:rsid w:val="007E75F0"/>
    <w:rsid w:val="007E7968"/>
    <w:rsid w:val="007F013A"/>
    <w:rsid w:val="007F2D90"/>
    <w:rsid w:val="007F3C00"/>
    <w:rsid w:val="007F4F82"/>
    <w:rsid w:val="007F53D1"/>
    <w:rsid w:val="00801CA0"/>
    <w:rsid w:val="0080444B"/>
    <w:rsid w:val="00804653"/>
    <w:rsid w:val="008066F8"/>
    <w:rsid w:val="008069A6"/>
    <w:rsid w:val="00806A84"/>
    <w:rsid w:val="00807805"/>
    <w:rsid w:val="00807C6C"/>
    <w:rsid w:val="00813341"/>
    <w:rsid w:val="0081340B"/>
    <w:rsid w:val="00813AB2"/>
    <w:rsid w:val="00816512"/>
    <w:rsid w:val="00816C39"/>
    <w:rsid w:val="00817BB4"/>
    <w:rsid w:val="00821021"/>
    <w:rsid w:val="008214BB"/>
    <w:rsid w:val="00821609"/>
    <w:rsid w:val="00821B58"/>
    <w:rsid w:val="0082261D"/>
    <w:rsid w:val="00822D4E"/>
    <w:rsid w:val="00822E46"/>
    <w:rsid w:val="00823B4E"/>
    <w:rsid w:val="008249B0"/>
    <w:rsid w:val="008268A1"/>
    <w:rsid w:val="00826D8D"/>
    <w:rsid w:val="00826F4C"/>
    <w:rsid w:val="0082747A"/>
    <w:rsid w:val="00830A24"/>
    <w:rsid w:val="00832596"/>
    <w:rsid w:val="00833014"/>
    <w:rsid w:val="008377DA"/>
    <w:rsid w:val="008400FA"/>
    <w:rsid w:val="0084052C"/>
    <w:rsid w:val="0084080A"/>
    <w:rsid w:val="00841D8A"/>
    <w:rsid w:val="00841E74"/>
    <w:rsid w:val="00843DBC"/>
    <w:rsid w:val="008441F8"/>
    <w:rsid w:val="00844959"/>
    <w:rsid w:val="00845810"/>
    <w:rsid w:val="00845A15"/>
    <w:rsid w:val="0084632F"/>
    <w:rsid w:val="0084634B"/>
    <w:rsid w:val="008503E6"/>
    <w:rsid w:val="00852A1F"/>
    <w:rsid w:val="00853F8C"/>
    <w:rsid w:val="00855B06"/>
    <w:rsid w:val="00857D29"/>
    <w:rsid w:val="008629A8"/>
    <w:rsid w:val="00862DB5"/>
    <w:rsid w:val="0086605D"/>
    <w:rsid w:val="008676D7"/>
    <w:rsid w:val="0087026D"/>
    <w:rsid w:val="00870CB6"/>
    <w:rsid w:val="00873FA1"/>
    <w:rsid w:val="00873FEA"/>
    <w:rsid w:val="0087419B"/>
    <w:rsid w:val="00874592"/>
    <w:rsid w:val="008764D6"/>
    <w:rsid w:val="00877B47"/>
    <w:rsid w:val="00877F48"/>
    <w:rsid w:val="00880054"/>
    <w:rsid w:val="0088008C"/>
    <w:rsid w:val="008807EE"/>
    <w:rsid w:val="00880C81"/>
    <w:rsid w:val="0088164D"/>
    <w:rsid w:val="008818F6"/>
    <w:rsid w:val="0088384C"/>
    <w:rsid w:val="0088398E"/>
    <w:rsid w:val="00884C0D"/>
    <w:rsid w:val="00885248"/>
    <w:rsid w:val="008854B5"/>
    <w:rsid w:val="00885E38"/>
    <w:rsid w:val="008873B4"/>
    <w:rsid w:val="00887540"/>
    <w:rsid w:val="00887E02"/>
    <w:rsid w:val="00890711"/>
    <w:rsid w:val="008909F3"/>
    <w:rsid w:val="008910AD"/>
    <w:rsid w:val="00891CCE"/>
    <w:rsid w:val="00893479"/>
    <w:rsid w:val="008943B3"/>
    <w:rsid w:val="00896E9D"/>
    <w:rsid w:val="008A1C47"/>
    <w:rsid w:val="008A33A9"/>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2DF"/>
    <w:rsid w:val="008C5D3D"/>
    <w:rsid w:val="008C64E3"/>
    <w:rsid w:val="008C661F"/>
    <w:rsid w:val="008C6D2C"/>
    <w:rsid w:val="008C7883"/>
    <w:rsid w:val="008D028E"/>
    <w:rsid w:val="008D044B"/>
    <w:rsid w:val="008D0D1E"/>
    <w:rsid w:val="008D0E3C"/>
    <w:rsid w:val="008D571F"/>
    <w:rsid w:val="008D5722"/>
    <w:rsid w:val="008D6840"/>
    <w:rsid w:val="008D704D"/>
    <w:rsid w:val="008E1E54"/>
    <w:rsid w:val="008E3C88"/>
    <w:rsid w:val="008E4592"/>
    <w:rsid w:val="008E6C27"/>
    <w:rsid w:val="008E78F2"/>
    <w:rsid w:val="008E792D"/>
    <w:rsid w:val="008F022C"/>
    <w:rsid w:val="008F0E05"/>
    <w:rsid w:val="008F120E"/>
    <w:rsid w:val="008F141E"/>
    <w:rsid w:val="009010F1"/>
    <w:rsid w:val="009028EB"/>
    <w:rsid w:val="00906619"/>
    <w:rsid w:val="00907B8B"/>
    <w:rsid w:val="009155B9"/>
    <w:rsid w:val="00915CE3"/>
    <w:rsid w:val="00916186"/>
    <w:rsid w:val="00916D47"/>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37F4D"/>
    <w:rsid w:val="00940F71"/>
    <w:rsid w:val="00940FC3"/>
    <w:rsid w:val="0094131D"/>
    <w:rsid w:val="009418AB"/>
    <w:rsid w:val="00942120"/>
    <w:rsid w:val="00942316"/>
    <w:rsid w:val="009425F7"/>
    <w:rsid w:val="009427CF"/>
    <w:rsid w:val="00943563"/>
    <w:rsid w:val="00943BE5"/>
    <w:rsid w:val="00944BC7"/>
    <w:rsid w:val="00944BF0"/>
    <w:rsid w:val="009454F8"/>
    <w:rsid w:val="009455CF"/>
    <w:rsid w:val="00946136"/>
    <w:rsid w:val="009532DB"/>
    <w:rsid w:val="00953D70"/>
    <w:rsid w:val="00954282"/>
    <w:rsid w:val="00954427"/>
    <w:rsid w:val="00954F10"/>
    <w:rsid w:val="00955B2D"/>
    <w:rsid w:val="00955F46"/>
    <w:rsid w:val="00956C2F"/>
    <w:rsid w:val="00957B24"/>
    <w:rsid w:val="00964567"/>
    <w:rsid w:val="00965851"/>
    <w:rsid w:val="00965E11"/>
    <w:rsid w:val="00966D65"/>
    <w:rsid w:val="0096797D"/>
    <w:rsid w:val="0097166B"/>
    <w:rsid w:val="00973179"/>
    <w:rsid w:val="009749C1"/>
    <w:rsid w:val="00975595"/>
    <w:rsid w:val="00975C75"/>
    <w:rsid w:val="009761DE"/>
    <w:rsid w:val="00977D14"/>
    <w:rsid w:val="0098177A"/>
    <w:rsid w:val="00983EFD"/>
    <w:rsid w:val="00986257"/>
    <w:rsid w:val="00986861"/>
    <w:rsid w:val="00986B4B"/>
    <w:rsid w:val="00987BF5"/>
    <w:rsid w:val="00987CBC"/>
    <w:rsid w:val="00990904"/>
    <w:rsid w:val="00993453"/>
    <w:rsid w:val="00993691"/>
    <w:rsid w:val="0099442E"/>
    <w:rsid w:val="009947C6"/>
    <w:rsid w:val="009949B8"/>
    <w:rsid w:val="00996326"/>
    <w:rsid w:val="00996546"/>
    <w:rsid w:val="009A0091"/>
    <w:rsid w:val="009A1C32"/>
    <w:rsid w:val="009A30AF"/>
    <w:rsid w:val="009A3567"/>
    <w:rsid w:val="009A44E8"/>
    <w:rsid w:val="009A4F69"/>
    <w:rsid w:val="009A67D6"/>
    <w:rsid w:val="009A775A"/>
    <w:rsid w:val="009B1DA5"/>
    <w:rsid w:val="009B26E3"/>
    <w:rsid w:val="009B28FD"/>
    <w:rsid w:val="009B2AD6"/>
    <w:rsid w:val="009B3329"/>
    <w:rsid w:val="009B41D4"/>
    <w:rsid w:val="009B5594"/>
    <w:rsid w:val="009B61BE"/>
    <w:rsid w:val="009B729E"/>
    <w:rsid w:val="009B7498"/>
    <w:rsid w:val="009B7ED4"/>
    <w:rsid w:val="009C145E"/>
    <w:rsid w:val="009C2AFC"/>
    <w:rsid w:val="009C3D84"/>
    <w:rsid w:val="009C5C3B"/>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1214"/>
    <w:rsid w:val="00A234BD"/>
    <w:rsid w:val="00A23C69"/>
    <w:rsid w:val="00A266C7"/>
    <w:rsid w:val="00A27A71"/>
    <w:rsid w:val="00A30AF2"/>
    <w:rsid w:val="00A32211"/>
    <w:rsid w:val="00A34114"/>
    <w:rsid w:val="00A343DE"/>
    <w:rsid w:val="00A34BEA"/>
    <w:rsid w:val="00A34C81"/>
    <w:rsid w:val="00A34E19"/>
    <w:rsid w:val="00A36BD5"/>
    <w:rsid w:val="00A37554"/>
    <w:rsid w:val="00A40D0C"/>
    <w:rsid w:val="00A41302"/>
    <w:rsid w:val="00A41C59"/>
    <w:rsid w:val="00A41C63"/>
    <w:rsid w:val="00A42BA3"/>
    <w:rsid w:val="00A44633"/>
    <w:rsid w:val="00A44E33"/>
    <w:rsid w:val="00A47029"/>
    <w:rsid w:val="00A50299"/>
    <w:rsid w:val="00A51E24"/>
    <w:rsid w:val="00A536D5"/>
    <w:rsid w:val="00A548FC"/>
    <w:rsid w:val="00A5510E"/>
    <w:rsid w:val="00A559F4"/>
    <w:rsid w:val="00A56547"/>
    <w:rsid w:val="00A570E0"/>
    <w:rsid w:val="00A606A0"/>
    <w:rsid w:val="00A61263"/>
    <w:rsid w:val="00A614AD"/>
    <w:rsid w:val="00A61886"/>
    <w:rsid w:val="00A61C42"/>
    <w:rsid w:val="00A62FC9"/>
    <w:rsid w:val="00A6311A"/>
    <w:rsid w:val="00A63706"/>
    <w:rsid w:val="00A63D89"/>
    <w:rsid w:val="00A65DF7"/>
    <w:rsid w:val="00A6685A"/>
    <w:rsid w:val="00A66E04"/>
    <w:rsid w:val="00A671B3"/>
    <w:rsid w:val="00A67E84"/>
    <w:rsid w:val="00A71367"/>
    <w:rsid w:val="00A72D82"/>
    <w:rsid w:val="00A73642"/>
    <w:rsid w:val="00A738EF"/>
    <w:rsid w:val="00A7588B"/>
    <w:rsid w:val="00A76063"/>
    <w:rsid w:val="00A771BF"/>
    <w:rsid w:val="00A77488"/>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630"/>
    <w:rsid w:val="00A95969"/>
    <w:rsid w:val="00A96FC6"/>
    <w:rsid w:val="00A971D5"/>
    <w:rsid w:val="00A97B61"/>
    <w:rsid w:val="00AA01DA"/>
    <w:rsid w:val="00AA0F42"/>
    <w:rsid w:val="00AA13DB"/>
    <w:rsid w:val="00AA450C"/>
    <w:rsid w:val="00AA587A"/>
    <w:rsid w:val="00AA60B6"/>
    <w:rsid w:val="00AA7247"/>
    <w:rsid w:val="00AA7581"/>
    <w:rsid w:val="00AB1287"/>
    <w:rsid w:val="00AB1CE8"/>
    <w:rsid w:val="00AB5846"/>
    <w:rsid w:val="00AB6658"/>
    <w:rsid w:val="00AB6DFC"/>
    <w:rsid w:val="00AB6F7D"/>
    <w:rsid w:val="00AB7706"/>
    <w:rsid w:val="00AC044C"/>
    <w:rsid w:val="00AC0A8F"/>
    <w:rsid w:val="00AC2BD4"/>
    <w:rsid w:val="00AC3DB7"/>
    <w:rsid w:val="00AC57D2"/>
    <w:rsid w:val="00AC74B3"/>
    <w:rsid w:val="00AC7899"/>
    <w:rsid w:val="00AD0EBE"/>
    <w:rsid w:val="00AD27FC"/>
    <w:rsid w:val="00AD3229"/>
    <w:rsid w:val="00AD5A40"/>
    <w:rsid w:val="00AD752F"/>
    <w:rsid w:val="00AD7A98"/>
    <w:rsid w:val="00AE041D"/>
    <w:rsid w:val="00AE18CE"/>
    <w:rsid w:val="00AE23C2"/>
    <w:rsid w:val="00AE2D01"/>
    <w:rsid w:val="00AE30E8"/>
    <w:rsid w:val="00AE3B8E"/>
    <w:rsid w:val="00AE4B0D"/>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691"/>
    <w:rsid w:val="00B05B91"/>
    <w:rsid w:val="00B07625"/>
    <w:rsid w:val="00B077CC"/>
    <w:rsid w:val="00B12FD0"/>
    <w:rsid w:val="00B1482F"/>
    <w:rsid w:val="00B15A4C"/>
    <w:rsid w:val="00B15BB2"/>
    <w:rsid w:val="00B20D89"/>
    <w:rsid w:val="00B229BE"/>
    <w:rsid w:val="00B244A7"/>
    <w:rsid w:val="00B27A6D"/>
    <w:rsid w:val="00B27DF9"/>
    <w:rsid w:val="00B303D9"/>
    <w:rsid w:val="00B33101"/>
    <w:rsid w:val="00B33EF2"/>
    <w:rsid w:val="00B348C1"/>
    <w:rsid w:val="00B34C4E"/>
    <w:rsid w:val="00B41379"/>
    <w:rsid w:val="00B41410"/>
    <w:rsid w:val="00B42C20"/>
    <w:rsid w:val="00B42D9A"/>
    <w:rsid w:val="00B42EFD"/>
    <w:rsid w:val="00B435DC"/>
    <w:rsid w:val="00B43CED"/>
    <w:rsid w:val="00B448BB"/>
    <w:rsid w:val="00B45928"/>
    <w:rsid w:val="00B459A7"/>
    <w:rsid w:val="00B47010"/>
    <w:rsid w:val="00B47348"/>
    <w:rsid w:val="00B51A1D"/>
    <w:rsid w:val="00B51EA1"/>
    <w:rsid w:val="00B537DF"/>
    <w:rsid w:val="00B539EB"/>
    <w:rsid w:val="00B5495B"/>
    <w:rsid w:val="00B55424"/>
    <w:rsid w:val="00B562E6"/>
    <w:rsid w:val="00B564E9"/>
    <w:rsid w:val="00B576E1"/>
    <w:rsid w:val="00B6004E"/>
    <w:rsid w:val="00B608F1"/>
    <w:rsid w:val="00B60F79"/>
    <w:rsid w:val="00B61B49"/>
    <w:rsid w:val="00B6213E"/>
    <w:rsid w:val="00B6245A"/>
    <w:rsid w:val="00B63B4A"/>
    <w:rsid w:val="00B64778"/>
    <w:rsid w:val="00B673CA"/>
    <w:rsid w:val="00B6741B"/>
    <w:rsid w:val="00B6753E"/>
    <w:rsid w:val="00B67652"/>
    <w:rsid w:val="00B70ED5"/>
    <w:rsid w:val="00B7117A"/>
    <w:rsid w:val="00B71929"/>
    <w:rsid w:val="00B72053"/>
    <w:rsid w:val="00B72EA3"/>
    <w:rsid w:val="00B7368F"/>
    <w:rsid w:val="00B7471D"/>
    <w:rsid w:val="00B75D3F"/>
    <w:rsid w:val="00B76755"/>
    <w:rsid w:val="00B77723"/>
    <w:rsid w:val="00B8023C"/>
    <w:rsid w:val="00B80FEE"/>
    <w:rsid w:val="00B815D3"/>
    <w:rsid w:val="00B83476"/>
    <w:rsid w:val="00B843A1"/>
    <w:rsid w:val="00B84DA1"/>
    <w:rsid w:val="00B8748B"/>
    <w:rsid w:val="00B87F00"/>
    <w:rsid w:val="00B903FB"/>
    <w:rsid w:val="00B906A7"/>
    <w:rsid w:val="00B90C61"/>
    <w:rsid w:val="00B91818"/>
    <w:rsid w:val="00B93170"/>
    <w:rsid w:val="00B94BE5"/>
    <w:rsid w:val="00B960AB"/>
    <w:rsid w:val="00BA075F"/>
    <w:rsid w:val="00BA0A76"/>
    <w:rsid w:val="00BA0FA7"/>
    <w:rsid w:val="00BA10CE"/>
    <w:rsid w:val="00BA1CA6"/>
    <w:rsid w:val="00BA1F0D"/>
    <w:rsid w:val="00BA59BA"/>
    <w:rsid w:val="00BB0423"/>
    <w:rsid w:val="00BB1613"/>
    <w:rsid w:val="00BB31D6"/>
    <w:rsid w:val="00BB3396"/>
    <w:rsid w:val="00BB6593"/>
    <w:rsid w:val="00BB6ECF"/>
    <w:rsid w:val="00BB74B3"/>
    <w:rsid w:val="00BB777A"/>
    <w:rsid w:val="00BC1765"/>
    <w:rsid w:val="00BC2B2C"/>
    <w:rsid w:val="00BC47D8"/>
    <w:rsid w:val="00BC5454"/>
    <w:rsid w:val="00BD0528"/>
    <w:rsid w:val="00BD16D1"/>
    <w:rsid w:val="00BD219A"/>
    <w:rsid w:val="00BD2539"/>
    <w:rsid w:val="00BD2C42"/>
    <w:rsid w:val="00BD2ED2"/>
    <w:rsid w:val="00BD2ED7"/>
    <w:rsid w:val="00BD4A96"/>
    <w:rsid w:val="00BD5BB1"/>
    <w:rsid w:val="00BD6140"/>
    <w:rsid w:val="00BD65E1"/>
    <w:rsid w:val="00BD6EF9"/>
    <w:rsid w:val="00BD754C"/>
    <w:rsid w:val="00BD7746"/>
    <w:rsid w:val="00BD7D8F"/>
    <w:rsid w:val="00BE0F79"/>
    <w:rsid w:val="00BE1034"/>
    <w:rsid w:val="00BE2AB1"/>
    <w:rsid w:val="00BE4991"/>
    <w:rsid w:val="00BE5B8D"/>
    <w:rsid w:val="00BE72FD"/>
    <w:rsid w:val="00BE7611"/>
    <w:rsid w:val="00BE786F"/>
    <w:rsid w:val="00BF1728"/>
    <w:rsid w:val="00BF1EF8"/>
    <w:rsid w:val="00BF228D"/>
    <w:rsid w:val="00BF2763"/>
    <w:rsid w:val="00BF2DE5"/>
    <w:rsid w:val="00BF4C49"/>
    <w:rsid w:val="00BF6338"/>
    <w:rsid w:val="00BF6588"/>
    <w:rsid w:val="00BF6D56"/>
    <w:rsid w:val="00BF7A29"/>
    <w:rsid w:val="00BF7CA3"/>
    <w:rsid w:val="00C00D03"/>
    <w:rsid w:val="00C01DFC"/>
    <w:rsid w:val="00C0282B"/>
    <w:rsid w:val="00C050A6"/>
    <w:rsid w:val="00C067E0"/>
    <w:rsid w:val="00C078F8"/>
    <w:rsid w:val="00C1025D"/>
    <w:rsid w:val="00C106A1"/>
    <w:rsid w:val="00C10F01"/>
    <w:rsid w:val="00C11030"/>
    <w:rsid w:val="00C1283E"/>
    <w:rsid w:val="00C12D93"/>
    <w:rsid w:val="00C12EE2"/>
    <w:rsid w:val="00C13419"/>
    <w:rsid w:val="00C139DE"/>
    <w:rsid w:val="00C13B55"/>
    <w:rsid w:val="00C161C5"/>
    <w:rsid w:val="00C165CD"/>
    <w:rsid w:val="00C16A4A"/>
    <w:rsid w:val="00C16EB7"/>
    <w:rsid w:val="00C206F8"/>
    <w:rsid w:val="00C21A06"/>
    <w:rsid w:val="00C22648"/>
    <w:rsid w:val="00C234EB"/>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8C2"/>
    <w:rsid w:val="00C37BAC"/>
    <w:rsid w:val="00C37D89"/>
    <w:rsid w:val="00C410D2"/>
    <w:rsid w:val="00C42361"/>
    <w:rsid w:val="00C42A78"/>
    <w:rsid w:val="00C433D9"/>
    <w:rsid w:val="00C437D6"/>
    <w:rsid w:val="00C43BCF"/>
    <w:rsid w:val="00C450A4"/>
    <w:rsid w:val="00C45350"/>
    <w:rsid w:val="00C455A6"/>
    <w:rsid w:val="00C4601D"/>
    <w:rsid w:val="00C46418"/>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3E"/>
    <w:rsid w:val="00C66344"/>
    <w:rsid w:val="00C674F7"/>
    <w:rsid w:val="00C70244"/>
    <w:rsid w:val="00C71735"/>
    <w:rsid w:val="00C717CD"/>
    <w:rsid w:val="00C723B7"/>
    <w:rsid w:val="00C72B05"/>
    <w:rsid w:val="00C72E94"/>
    <w:rsid w:val="00C738EE"/>
    <w:rsid w:val="00C745D7"/>
    <w:rsid w:val="00C74B2C"/>
    <w:rsid w:val="00C755C8"/>
    <w:rsid w:val="00C763A0"/>
    <w:rsid w:val="00C7702A"/>
    <w:rsid w:val="00C773C8"/>
    <w:rsid w:val="00C773DD"/>
    <w:rsid w:val="00C80A25"/>
    <w:rsid w:val="00C81DF7"/>
    <w:rsid w:val="00C82930"/>
    <w:rsid w:val="00C83511"/>
    <w:rsid w:val="00C852A5"/>
    <w:rsid w:val="00C8531E"/>
    <w:rsid w:val="00C85B6C"/>
    <w:rsid w:val="00C8600F"/>
    <w:rsid w:val="00C86BFE"/>
    <w:rsid w:val="00C86D8A"/>
    <w:rsid w:val="00C87ADF"/>
    <w:rsid w:val="00C900B0"/>
    <w:rsid w:val="00C90231"/>
    <w:rsid w:val="00C9080B"/>
    <w:rsid w:val="00C90EF9"/>
    <w:rsid w:val="00C92714"/>
    <w:rsid w:val="00C92949"/>
    <w:rsid w:val="00C9312F"/>
    <w:rsid w:val="00C941A5"/>
    <w:rsid w:val="00C94AD2"/>
    <w:rsid w:val="00C95ED6"/>
    <w:rsid w:val="00C97133"/>
    <w:rsid w:val="00C978A3"/>
    <w:rsid w:val="00CA1080"/>
    <w:rsid w:val="00CA1BC0"/>
    <w:rsid w:val="00CA1FB0"/>
    <w:rsid w:val="00CA24D1"/>
    <w:rsid w:val="00CA39CC"/>
    <w:rsid w:val="00CA4608"/>
    <w:rsid w:val="00CA4743"/>
    <w:rsid w:val="00CA5D4C"/>
    <w:rsid w:val="00CA735E"/>
    <w:rsid w:val="00CA73DC"/>
    <w:rsid w:val="00CA7AB3"/>
    <w:rsid w:val="00CA7BB3"/>
    <w:rsid w:val="00CA7CD5"/>
    <w:rsid w:val="00CB12B6"/>
    <w:rsid w:val="00CB138F"/>
    <w:rsid w:val="00CB13E0"/>
    <w:rsid w:val="00CB23B4"/>
    <w:rsid w:val="00CB254E"/>
    <w:rsid w:val="00CB52B5"/>
    <w:rsid w:val="00CB5944"/>
    <w:rsid w:val="00CB5B41"/>
    <w:rsid w:val="00CB75E6"/>
    <w:rsid w:val="00CB76B8"/>
    <w:rsid w:val="00CB7703"/>
    <w:rsid w:val="00CB77A3"/>
    <w:rsid w:val="00CB783B"/>
    <w:rsid w:val="00CC2803"/>
    <w:rsid w:val="00CC53DF"/>
    <w:rsid w:val="00CC707F"/>
    <w:rsid w:val="00CC79CD"/>
    <w:rsid w:val="00CD0761"/>
    <w:rsid w:val="00CD1841"/>
    <w:rsid w:val="00CD1BF1"/>
    <w:rsid w:val="00CD2A3E"/>
    <w:rsid w:val="00CD31C1"/>
    <w:rsid w:val="00CD3787"/>
    <w:rsid w:val="00CD3D4F"/>
    <w:rsid w:val="00CD4704"/>
    <w:rsid w:val="00CD4B3B"/>
    <w:rsid w:val="00CD5401"/>
    <w:rsid w:val="00CD68DD"/>
    <w:rsid w:val="00CD6C94"/>
    <w:rsid w:val="00CD7B8B"/>
    <w:rsid w:val="00CE2B04"/>
    <w:rsid w:val="00CE5298"/>
    <w:rsid w:val="00CE58EB"/>
    <w:rsid w:val="00CE643F"/>
    <w:rsid w:val="00CE6925"/>
    <w:rsid w:val="00CE6A32"/>
    <w:rsid w:val="00CF039E"/>
    <w:rsid w:val="00CF171F"/>
    <w:rsid w:val="00CF20D6"/>
    <w:rsid w:val="00CF35B2"/>
    <w:rsid w:val="00CF38D4"/>
    <w:rsid w:val="00CF38D8"/>
    <w:rsid w:val="00CF3D20"/>
    <w:rsid w:val="00CF42A7"/>
    <w:rsid w:val="00CF57DC"/>
    <w:rsid w:val="00CF6BB9"/>
    <w:rsid w:val="00CF6FD8"/>
    <w:rsid w:val="00D00804"/>
    <w:rsid w:val="00D012E2"/>
    <w:rsid w:val="00D0316E"/>
    <w:rsid w:val="00D03F31"/>
    <w:rsid w:val="00D0407C"/>
    <w:rsid w:val="00D045FD"/>
    <w:rsid w:val="00D04A97"/>
    <w:rsid w:val="00D07CC2"/>
    <w:rsid w:val="00D117BB"/>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6CF"/>
    <w:rsid w:val="00D35BAA"/>
    <w:rsid w:val="00D377AE"/>
    <w:rsid w:val="00D37AB5"/>
    <w:rsid w:val="00D404B1"/>
    <w:rsid w:val="00D43988"/>
    <w:rsid w:val="00D44B46"/>
    <w:rsid w:val="00D44BDE"/>
    <w:rsid w:val="00D457D6"/>
    <w:rsid w:val="00D460FE"/>
    <w:rsid w:val="00D46109"/>
    <w:rsid w:val="00D4707E"/>
    <w:rsid w:val="00D47867"/>
    <w:rsid w:val="00D47EAF"/>
    <w:rsid w:val="00D47FDC"/>
    <w:rsid w:val="00D50855"/>
    <w:rsid w:val="00D50E46"/>
    <w:rsid w:val="00D51552"/>
    <w:rsid w:val="00D5270E"/>
    <w:rsid w:val="00D52D7F"/>
    <w:rsid w:val="00D52F8D"/>
    <w:rsid w:val="00D53034"/>
    <w:rsid w:val="00D5331B"/>
    <w:rsid w:val="00D54EC5"/>
    <w:rsid w:val="00D55A05"/>
    <w:rsid w:val="00D55EFF"/>
    <w:rsid w:val="00D61A9F"/>
    <w:rsid w:val="00D61EDD"/>
    <w:rsid w:val="00D628AF"/>
    <w:rsid w:val="00D6294B"/>
    <w:rsid w:val="00D6435C"/>
    <w:rsid w:val="00D6626E"/>
    <w:rsid w:val="00D66697"/>
    <w:rsid w:val="00D66E6B"/>
    <w:rsid w:val="00D67684"/>
    <w:rsid w:val="00D67ACA"/>
    <w:rsid w:val="00D67F69"/>
    <w:rsid w:val="00D70737"/>
    <w:rsid w:val="00D71103"/>
    <w:rsid w:val="00D72420"/>
    <w:rsid w:val="00D73AF1"/>
    <w:rsid w:val="00D74504"/>
    <w:rsid w:val="00D74639"/>
    <w:rsid w:val="00D74E9D"/>
    <w:rsid w:val="00D7742A"/>
    <w:rsid w:val="00D8093F"/>
    <w:rsid w:val="00D809B7"/>
    <w:rsid w:val="00D813B0"/>
    <w:rsid w:val="00D81A57"/>
    <w:rsid w:val="00D82A4C"/>
    <w:rsid w:val="00D83019"/>
    <w:rsid w:val="00D844E7"/>
    <w:rsid w:val="00D85683"/>
    <w:rsid w:val="00D87007"/>
    <w:rsid w:val="00D87E48"/>
    <w:rsid w:val="00D90435"/>
    <w:rsid w:val="00D90F8A"/>
    <w:rsid w:val="00D91621"/>
    <w:rsid w:val="00D9553A"/>
    <w:rsid w:val="00D95BFA"/>
    <w:rsid w:val="00D971AA"/>
    <w:rsid w:val="00D97392"/>
    <w:rsid w:val="00D9740F"/>
    <w:rsid w:val="00D97BA1"/>
    <w:rsid w:val="00DA09FC"/>
    <w:rsid w:val="00DA0C3D"/>
    <w:rsid w:val="00DA2766"/>
    <w:rsid w:val="00DA4B71"/>
    <w:rsid w:val="00DA59D2"/>
    <w:rsid w:val="00DA5D6F"/>
    <w:rsid w:val="00DB0456"/>
    <w:rsid w:val="00DB2879"/>
    <w:rsid w:val="00DB2B7E"/>
    <w:rsid w:val="00DB323D"/>
    <w:rsid w:val="00DB36D2"/>
    <w:rsid w:val="00DB50AA"/>
    <w:rsid w:val="00DB5719"/>
    <w:rsid w:val="00DB624E"/>
    <w:rsid w:val="00DB7577"/>
    <w:rsid w:val="00DC02EA"/>
    <w:rsid w:val="00DC1CA6"/>
    <w:rsid w:val="00DC20CF"/>
    <w:rsid w:val="00DC2259"/>
    <w:rsid w:val="00DC394B"/>
    <w:rsid w:val="00DC4756"/>
    <w:rsid w:val="00DC717F"/>
    <w:rsid w:val="00DC77BF"/>
    <w:rsid w:val="00DC7E69"/>
    <w:rsid w:val="00DD0302"/>
    <w:rsid w:val="00DD1DC3"/>
    <w:rsid w:val="00DD2419"/>
    <w:rsid w:val="00DD3308"/>
    <w:rsid w:val="00DD3316"/>
    <w:rsid w:val="00DD3463"/>
    <w:rsid w:val="00DD38FE"/>
    <w:rsid w:val="00DD4C67"/>
    <w:rsid w:val="00DD5ADD"/>
    <w:rsid w:val="00DD5E57"/>
    <w:rsid w:val="00DD6F16"/>
    <w:rsid w:val="00DD706C"/>
    <w:rsid w:val="00DE3385"/>
    <w:rsid w:val="00DE35A8"/>
    <w:rsid w:val="00DE4638"/>
    <w:rsid w:val="00DE4651"/>
    <w:rsid w:val="00DE6944"/>
    <w:rsid w:val="00DE7265"/>
    <w:rsid w:val="00DE7525"/>
    <w:rsid w:val="00DF150C"/>
    <w:rsid w:val="00DF1791"/>
    <w:rsid w:val="00DF1C53"/>
    <w:rsid w:val="00DF2353"/>
    <w:rsid w:val="00DF2FC3"/>
    <w:rsid w:val="00DF3AB2"/>
    <w:rsid w:val="00DF67A1"/>
    <w:rsid w:val="00E00898"/>
    <w:rsid w:val="00E03398"/>
    <w:rsid w:val="00E040D7"/>
    <w:rsid w:val="00E0628E"/>
    <w:rsid w:val="00E06460"/>
    <w:rsid w:val="00E073CF"/>
    <w:rsid w:val="00E108FD"/>
    <w:rsid w:val="00E134C8"/>
    <w:rsid w:val="00E1372F"/>
    <w:rsid w:val="00E14BCA"/>
    <w:rsid w:val="00E14EE9"/>
    <w:rsid w:val="00E1605A"/>
    <w:rsid w:val="00E1659D"/>
    <w:rsid w:val="00E17F53"/>
    <w:rsid w:val="00E24195"/>
    <w:rsid w:val="00E25124"/>
    <w:rsid w:val="00E25239"/>
    <w:rsid w:val="00E261F8"/>
    <w:rsid w:val="00E2637D"/>
    <w:rsid w:val="00E26711"/>
    <w:rsid w:val="00E26D10"/>
    <w:rsid w:val="00E27467"/>
    <w:rsid w:val="00E279F6"/>
    <w:rsid w:val="00E30C51"/>
    <w:rsid w:val="00E324AD"/>
    <w:rsid w:val="00E325BE"/>
    <w:rsid w:val="00E32C3A"/>
    <w:rsid w:val="00E3342D"/>
    <w:rsid w:val="00E33683"/>
    <w:rsid w:val="00E33734"/>
    <w:rsid w:val="00E3601E"/>
    <w:rsid w:val="00E36E76"/>
    <w:rsid w:val="00E36F56"/>
    <w:rsid w:val="00E40AEB"/>
    <w:rsid w:val="00E422C4"/>
    <w:rsid w:val="00E439F8"/>
    <w:rsid w:val="00E44467"/>
    <w:rsid w:val="00E44C54"/>
    <w:rsid w:val="00E44CD4"/>
    <w:rsid w:val="00E45A18"/>
    <w:rsid w:val="00E45B91"/>
    <w:rsid w:val="00E46C57"/>
    <w:rsid w:val="00E46C6D"/>
    <w:rsid w:val="00E472F3"/>
    <w:rsid w:val="00E47B91"/>
    <w:rsid w:val="00E50533"/>
    <w:rsid w:val="00E50B08"/>
    <w:rsid w:val="00E5176B"/>
    <w:rsid w:val="00E525D3"/>
    <w:rsid w:val="00E528BA"/>
    <w:rsid w:val="00E553DC"/>
    <w:rsid w:val="00E5590E"/>
    <w:rsid w:val="00E565C2"/>
    <w:rsid w:val="00E60269"/>
    <w:rsid w:val="00E60C32"/>
    <w:rsid w:val="00E627F6"/>
    <w:rsid w:val="00E63F1D"/>
    <w:rsid w:val="00E64226"/>
    <w:rsid w:val="00E646D5"/>
    <w:rsid w:val="00E663A9"/>
    <w:rsid w:val="00E7080F"/>
    <w:rsid w:val="00E72173"/>
    <w:rsid w:val="00E72EC2"/>
    <w:rsid w:val="00E73C4B"/>
    <w:rsid w:val="00E753AA"/>
    <w:rsid w:val="00E75A9D"/>
    <w:rsid w:val="00E75C69"/>
    <w:rsid w:val="00E76513"/>
    <w:rsid w:val="00E777B8"/>
    <w:rsid w:val="00E803C3"/>
    <w:rsid w:val="00E80872"/>
    <w:rsid w:val="00E815E5"/>
    <w:rsid w:val="00E81B8E"/>
    <w:rsid w:val="00E81ED7"/>
    <w:rsid w:val="00E8219D"/>
    <w:rsid w:val="00E8377F"/>
    <w:rsid w:val="00E85A86"/>
    <w:rsid w:val="00E8607A"/>
    <w:rsid w:val="00E87631"/>
    <w:rsid w:val="00E87D52"/>
    <w:rsid w:val="00E9162D"/>
    <w:rsid w:val="00E9222C"/>
    <w:rsid w:val="00E9558B"/>
    <w:rsid w:val="00E95D1B"/>
    <w:rsid w:val="00E9623E"/>
    <w:rsid w:val="00E96259"/>
    <w:rsid w:val="00E969F0"/>
    <w:rsid w:val="00EA124A"/>
    <w:rsid w:val="00EA2C7E"/>
    <w:rsid w:val="00EA2EFA"/>
    <w:rsid w:val="00EA32BF"/>
    <w:rsid w:val="00EA50D6"/>
    <w:rsid w:val="00EA5714"/>
    <w:rsid w:val="00EA62D8"/>
    <w:rsid w:val="00EA72A9"/>
    <w:rsid w:val="00EA7662"/>
    <w:rsid w:val="00EA7C53"/>
    <w:rsid w:val="00EB016F"/>
    <w:rsid w:val="00EB0798"/>
    <w:rsid w:val="00EB07AD"/>
    <w:rsid w:val="00EB13E1"/>
    <w:rsid w:val="00EB1875"/>
    <w:rsid w:val="00EB26BA"/>
    <w:rsid w:val="00EB2838"/>
    <w:rsid w:val="00EB33F4"/>
    <w:rsid w:val="00EB3B9C"/>
    <w:rsid w:val="00EB3EB9"/>
    <w:rsid w:val="00EB4242"/>
    <w:rsid w:val="00EB44BE"/>
    <w:rsid w:val="00EB4C04"/>
    <w:rsid w:val="00EB53A7"/>
    <w:rsid w:val="00EB73AD"/>
    <w:rsid w:val="00EB7C4B"/>
    <w:rsid w:val="00EC0BAD"/>
    <w:rsid w:val="00EC1406"/>
    <w:rsid w:val="00EC2677"/>
    <w:rsid w:val="00EC2DB8"/>
    <w:rsid w:val="00EC36F2"/>
    <w:rsid w:val="00EC40B3"/>
    <w:rsid w:val="00EC48D7"/>
    <w:rsid w:val="00EC4F33"/>
    <w:rsid w:val="00ED11C5"/>
    <w:rsid w:val="00ED1924"/>
    <w:rsid w:val="00ED1D5D"/>
    <w:rsid w:val="00ED1E03"/>
    <w:rsid w:val="00ED1E35"/>
    <w:rsid w:val="00ED2DB6"/>
    <w:rsid w:val="00ED48EA"/>
    <w:rsid w:val="00ED4FB2"/>
    <w:rsid w:val="00ED507D"/>
    <w:rsid w:val="00ED6ED9"/>
    <w:rsid w:val="00EE1F45"/>
    <w:rsid w:val="00EE3270"/>
    <w:rsid w:val="00EE3983"/>
    <w:rsid w:val="00EE3DE2"/>
    <w:rsid w:val="00EE4C7E"/>
    <w:rsid w:val="00EE51DB"/>
    <w:rsid w:val="00EE556D"/>
    <w:rsid w:val="00EE6128"/>
    <w:rsid w:val="00EE6184"/>
    <w:rsid w:val="00EE6A99"/>
    <w:rsid w:val="00EE7A2C"/>
    <w:rsid w:val="00EF0472"/>
    <w:rsid w:val="00EF2240"/>
    <w:rsid w:val="00EF29A1"/>
    <w:rsid w:val="00EF2D00"/>
    <w:rsid w:val="00EF3482"/>
    <w:rsid w:val="00EF6556"/>
    <w:rsid w:val="00EF699B"/>
    <w:rsid w:val="00EF78CA"/>
    <w:rsid w:val="00F006D1"/>
    <w:rsid w:val="00F008E7"/>
    <w:rsid w:val="00F012A8"/>
    <w:rsid w:val="00F02C62"/>
    <w:rsid w:val="00F0319D"/>
    <w:rsid w:val="00F04472"/>
    <w:rsid w:val="00F05BB1"/>
    <w:rsid w:val="00F06BD3"/>
    <w:rsid w:val="00F07BF7"/>
    <w:rsid w:val="00F12AE5"/>
    <w:rsid w:val="00F12D86"/>
    <w:rsid w:val="00F13B05"/>
    <w:rsid w:val="00F13DFA"/>
    <w:rsid w:val="00F1451A"/>
    <w:rsid w:val="00F14A46"/>
    <w:rsid w:val="00F14E2A"/>
    <w:rsid w:val="00F152F2"/>
    <w:rsid w:val="00F15AF2"/>
    <w:rsid w:val="00F178AB"/>
    <w:rsid w:val="00F21290"/>
    <w:rsid w:val="00F2214E"/>
    <w:rsid w:val="00F23E19"/>
    <w:rsid w:val="00F2494D"/>
    <w:rsid w:val="00F256E2"/>
    <w:rsid w:val="00F26092"/>
    <w:rsid w:val="00F26577"/>
    <w:rsid w:val="00F27859"/>
    <w:rsid w:val="00F307CC"/>
    <w:rsid w:val="00F30BBA"/>
    <w:rsid w:val="00F31630"/>
    <w:rsid w:val="00F31634"/>
    <w:rsid w:val="00F3292B"/>
    <w:rsid w:val="00F3322B"/>
    <w:rsid w:val="00F34C99"/>
    <w:rsid w:val="00F34F77"/>
    <w:rsid w:val="00F35CA9"/>
    <w:rsid w:val="00F40087"/>
    <w:rsid w:val="00F40F13"/>
    <w:rsid w:val="00F42996"/>
    <w:rsid w:val="00F439BB"/>
    <w:rsid w:val="00F440DE"/>
    <w:rsid w:val="00F449D7"/>
    <w:rsid w:val="00F45292"/>
    <w:rsid w:val="00F45949"/>
    <w:rsid w:val="00F461AE"/>
    <w:rsid w:val="00F47DA3"/>
    <w:rsid w:val="00F51106"/>
    <w:rsid w:val="00F51B88"/>
    <w:rsid w:val="00F534D3"/>
    <w:rsid w:val="00F53B28"/>
    <w:rsid w:val="00F53C40"/>
    <w:rsid w:val="00F54046"/>
    <w:rsid w:val="00F5421D"/>
    <w:rsid w:val="00F5473E"/>
    <w:rsid w:val="00F60290"/>
    <w:rsid w:val="00F60DF3"/>
    <w:rsid w:val="00F61B56"/>
    <w:rsid w:val="00F62057"/>
    <w:rsid w:val="00F64526"/>
    <w:rsid w:val="00F64DC6"/>
    <w:rsid w:val="00F65BCB"/>
    <w:rsid w:val="00F66656"/>
    <w:rsid w:val="00F67C01"/>
    <w:rsid w:val="00F7114B"/>
    <w:rsid w:val="00F71D0A"/>
    <w:rsid w:val="00F72107"/>
    <w:rsid w:val="00F721EF"/>
    <w:rsid w:val="00F72599"/>
    <w:rsid w:val="00F72841"/>
    <w:rsid w:val="00F72A0B"/>
    <w:rsid w:val="00F72AC2"/>
    <w:rsid w:val="00F72B1D"/>
    <w:rsid w:val="00F72E04"/>
    <w:rsid w:val="00F74168"/>
    <w:rsid w:val="00F742F1"/>
    <w:rsid w:val="00F747FA"/>
    <w:rsid w:val="00F76037"/>
    <w:rsid w:val="00F77724"/>
    <w:rsid w:val="00F77839"/>
    <w:rsid w:val="00F811B9"/>
    <w:rsid w:val="00F8244B"/>
    <w:rsid w:val="00F8285E"/>
    <w:rsid w:val="00F8518B"/>
    <w:rsid w:val="00F9046B"/>
    <w:rsid w:val="00F90485"/>
    <w:rsid w:val="00F91164"/>
    <w:rsid w:val="00F92B0F"/>
    <w:rsid w:val="00F93FCF"/>
    <w:rsid w:val="00F94CD3"/>
    <w:rsid w:val="00F9536B"/>
    <w:rsid w:val="00F96D24"/>
    <w:rsid w:val="00FA3B72"/>
    <w:rsid w:val="00FA5580"/>
    <w:rsid w:val="00FA69C3"/>
    <w:rsid w:val="00FA6AAC"/>
    <w:rsid w:val="00FA6CBC"/>
    <w:rsid w:val="00FA6D48"/>
    <w:rsid w:val="00FA7813"/>
    <w:rsid w:val="00FA7EC0"/>
    <w:rsid w:val="00FB1242"/>
    <w:rsid w:val="00FB1944"/>
    <w:rsid w:val="00FB19BD"/>
    <w:rsid w:val="00FB364A"/>
    <w:rsid w:val="00FB4D00"/>
    <w:rsid w:val="00FB692F"/>
    <w:rsid w:val="00FC0262"/>
    <w:rsid w:val="00FC072E"/>
    <w:rsid w:val="00FC1C6F"/>
    <w:rsid w:val="00FC2086"/>
    <w:rsid w:val="00FC2BD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5E9B"/>
    <w:rsid w:val="00FD6286"/>
    <w:rsid w:val="00FD6327"/>
    <w:rsid w:val="00FD6955"/>
    <w:rsid w:val="00FD6BEA"/>
    <w:rsid w:val="00FD7DF9"/>
    <w:rsid w:val="00FE1880"/>
    <w:rsid w:val="00FE3F8E"/>
    <w:rsid w:val="00FE47ED"/>
    <w:rsid w:val="00FE5D3E"/>
    <w:rsid w:val="00FE61DC"/>
    <w:rsid w:val="00FE66CE"/>
    <w:rsid w:val="00FE67D0"/>
    <w:rsid w:val="00FE6D54"/>
    <w:rsid w:val="00FF081E"/>
    <w:rsid w:val="00FF1187"/>
    <w:rsid w:val="00FF12D4"/>
    <w:rsid w:val="00FF145C"/>
    <w:rsid w:val="00FF26EE"/>
    <w:rsid w:val="00FF3102"/>
    <w:rsid w:val="00FF47A3"/>
    <w:rsid w:val="00FF78B8"/>
    <w:rsid w:val="01F81425"/>
    <w:rsid w:val="032A5D80"/>
    <w:rsid w:val="066929DF"/>
    <w:rsid w:val="06714CB8"/>
    <w:rsid w:val="06E274AE"/>
    <w:rsid w:val="0CC002AB"/>
    <w:rsid w:val="0D713D7D"/>
    <w:rsid w:val="0DAB2E51"/>
    <w:rsid w:val="0F422A64"/>
    <w:rsid w:val="11416217"/>
    <w:rsid w:val="12DD1B28"/>
    <w:rsid w:val="12FE3950"/>
    <w:rsid w:val="14DE300D"/>
    <w:rsid w:val="15B13C57"/>
    <w:rsid w:val="163C40B1"/>
    <w:rsid w:val="166F2854"/>
    <w:rsid w:val="16B304F0"/>
    <w:rsid w:val="16E26522"/>
    <w:rsid w:val="187F2692"/>
    <w:rsid w:val="1ACB0B37"/>
    <w:rsid w:val="1BA51044"/>
    <w:rsid w:val="1BAD2809"/>
    <w:rsid w:val="1BE978E3"/>
    <w:rsid w:val="1DE57CB9"/>
    <w:rsid w:val="20872C9F"/>
    <w:rsid w:val="216D7189"/>
    <w:rsid w:val="226A7842"/>
    <w:rsid w:val="239F050C"/>
    <w:rsid w:val="242C6929"/>
    <w:rsid w:val="257C5875"/>
    <w:rsid w:val="257E17F7"/>
    <w:rsid w:val="258C59D8"/>
    <w:rsid w:val="275663DD"/>
    <w:rsid w:val="278E5053"/>
    <w:rsid w:val="28807CF7"/>
    <w:rsid w:val="28E54BC4"/>
    <w:rsid w:val="2A2E4796"/>
    <w:rsid w:val="2B9D53AD"/>
    <w:rsid w:val="2BF92562"/>
    <w:rsid w:val="2C62503A"/>
    <w:rsid w:val="2CF34414"/>
    <w:rsid w:val="2D947888"/>
    <w:rsid w:val="2F154B34"/>
    <w:rsid w:val="33562ADE"/>
    <w:rsid w:val="33B927BC"/>
    <w:rsid w:val="33F52CFD"/>
    <w:rsid w:val="384055D4"/>
    <w:rsid w:val="3A8257E7"/>
    <w:rsid w:val="3B8B0BA2"/>
    <w:rsid w:val="3BB65358"/>
    <w:rsid w:val="3E0301D9"/>
    <w:rsid w:val="3F4113F9"/>
    <w:rsid w:val="40A404FA"/>
    <w:rsid w:val="421A352F"/>
    <w:rsid w:val="425060F2"/>
    <w:rsid w:val="43106CD7"/>
    <w:rsid w:val="450862B9"/>
    <w:rsid w:val="45847BA5"/>
    <w:rsid w:val="46410D56"/>
    <w:rsid w:val="469E203D"/>
    <w:rsid w:val="46BE272F"/>
    <w:rsid w:val="47091D3B"/>
    <w:rsid w:val="47832219"/>
    <w:rsid w:val="48F25F46"/>
    <w:rsid w:val="49E80350"/>
    <w:rsid w:val="4BB43D8C"/>
    <w:rsid w:val="4DBA22C3"/>
    <w:rsid w:val="4F460F98"/>
    <w:rsid w:val="518F5BE6"/>
    <w:rsid w:val="52423785"/>
    <w:rsid w:val="56077DC5"/>
    <w:rsid w:val="56513437"/>
    <w:rsid w:val="572B1EDA"/>
    <w:rsid w:val="581918E7"/>
    <w:rsid w:val="586507F6"/>
    <w:rsid w:val="5AC10B8B"/>
    <w:rsid w:val="5B5B4962"/>
    <w:rsid w:val="5D7563F9"/>
    <w:rsid w:val="603D641A"/>
    <w:rsid w:val="606825F4"/>
    <w:rsid w:val="609E1516"/>
    <w:rsid w:val="617A743E"/>
    <w:rsid w:val="62D3439E"/>
    <w:rsid w:val="63C00196"/>
    <w:rsid w:val="64DF31BE"/>
    <w:rsid w:val="66D01208"/>
    <w:rsid w:val="66F45EB8"/>
    <w:rsid w:val="676246DB"/>
    <w:rsid w:val="68577B6F"/>
    <w:rsid w:val="697406AA"/>
    <w:rsid w:val="69782474"/>
    <w:rsid w:val="6B10641D"/>
    <w:rsid w:val="6B126E3A"/>
    <w:rsid w:val="6B97436A"/>
    <w:rsid w:val="6C11369E"/>
    <w:rsid w:val="6D8141AA"/>
    <w:rsid w:val="6DC17C96"/>
    <w:rsid w:val="6E1B5CDB"/>
    <w:rsid w:val="6E500286"/>
    <w:rsid w:val="6E5D719C"/>
    <w:rsid w:val="6F194F50"/>
    <w:rsid w:val="71FEDFB2"/>
    <w:rsid w:val="72EA4C72"/>
    <w:rsid w:val="73210D6E"/>
    <w:rsid w:val="73B91B46"/>
    <w:rsid w:val="73D45759"/>
    <w:rsid w:val="76BE5A66"/>
    <w:rsid w:val="77242776"/>
    <w:rsid w:val="78A10217"/>
    <w:rsid w:val="795A6BAA"/>
    <w:rsid w:val="79C07B41"/>
    <w:rsid w:val="7A045CC7"/>
    <w:rsid w:val="7C9E6DA1"/>
    <w:rsid w:val="7CA255D4"/>
    <w:rsid w:val="7E9F57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link w:val="78"/>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Lines="50"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字符"/>
    <w:link w:val="4"/>
    <w:qFormat/>
    <w:uiPriority w:val="0"/>
    <w:rPr>
      <w:rFonts w:ascii="Arial" w:hAnsi="Arial" w:eastAsia="黑体"/>
      <w:b/>
      <w:bCs/>
      <w:kern w:val="2"/>
      <w:sz w:val="28"/>
      <w:szCs w:val="28"/>
      <w:lang w:val="en-US" w:eastAsia="zh-CN" w:bidi="ar-SA"/>
    </w:rPr>
  </w:style>
  <w:style w:type="character" w:customStyle="1" w:styleId="47">
    <w:name w:val="标题 3 字符"/>
    <w:link w:val="3"/>
    <w:qFormat/>
    <w:uiPriority w:val="0"/>
    <w:rPr>
      <w:rFonts w:ascii="宋体" w:hAnsi="宋体" w:eastAsia="宋体"/>
      <w:b/>
      <w:bCs/>
      <w:kern w:val="2"/>
      <w:sz w:val="28"/>
      <w:szCs w:val="32"/>
      <w:lang w:val="en-US" w:eastAsia="zh-CN" w:bidi="ar-SA"/>
    </w:rPr>
  </w:style>
  <w:style w:type="character" w:customStyle="1" w:styleId="48">
    <w:name w:val="标题 1 字符"/>
    <w:link w:val="2"/>
    <w:qFormat/>
    <w:uiPriority w:val="0"/>
    <w:rPr>
      <w:rFonts w:ascii="宋体" w:hAnsi="宋体" w:eastAsia="宋体"/>
      <w:b/>
      <w:bCs/>
      <w:kern w:val="44"/>
      <w:sz w:val="32"/>
      <w:szCs w:val="36"/>
      <w:lang w:val="en-US" w:eastAsia="zh-CN" w:bidi="ar-SA"/>
    </w:rPr>
  </w:style>
  <w:style w:type="character" w:customStyle="1" w:styleId="49">
    <w:name w:val="标题 2 字符"/>
    <w:link w:val="5"/>
    <w:qFormat/>
    <w:uiPriority w:val="0"/>
    <w:rPr>
      <w:rFonts w:ascii="宋体" w:hAnsi="宋体" w:eastAsia="宋体"/>
      <w:b/>
      <w:sz w:val="28"/>
      <w:lang w:val="en-US" w:eastAsia="zh-CN" w:bidi="ar-SA"/>
    </w:rPr>
  </w:style>
  <w:style w:type="character" w:customStyle="1" w:styleId="50">
    <w:name w:val="正文缩进 字符"/>
    <w:link w:val="7"/>
    <w:qFormat/>
    <w:uiPriority w:val="0"/>
    <w:rPr>
      <w:rFonts w:eastAsia="宋体"/>
      <w:kern w:val="2"/>
      <w:sz w:val="21"/>
      <w:lang w:val="en-US" w:eastAsia="zh-CN" w:bidi="ar-SA"/>
    </w:rPr>
  </w:style>
  <w:style w:type="character" w:customStyle="1" w:styleId="51">
    <w:name w:val="批注文字 字符"/>
    <w:link w:val="15"/>
    <w:semiHidden/>
    <w:qFormat/>
    <w:uiPriority w:val="0"/>
    <w:rPr>
      <w:rFonts w:ascii="宋体" w:eastAsia="宋体"/>
      <w:sz w:val="34"/>
      <w:lang w:val="en-US" w:eastAsia="zh-CN" w:bidi="ar-SA"/>
    </w:rPr>
  </w:style>
  <w:style w:type="character" w:customStyle="1" w:styleId="52">
    <w:name w:val="页眉 字符"/>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Char Char Char Char Char Char Char"/>
    <w:basedOn w:val="1"/>
    <w:qFormat/>
    <w:uiPriority w:val="0"/>
    <w:pPr>
      <w:widowControl/>
      <w:spacing w:after="160" w:line="240" w:lineRule="exact"/>
      <w:jc w:val="left"/>
    </w:pPr>
  </w:style>
  <w:style w:type="paragraph" w:customStyle="1" w:styleId="56">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1"/>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 w:type="character" w:customStyle="1" w:styleId="76">
    <w:name w:val="font61"/>
    <w:basedOn w:val="41"/>
    <w:qFormat/>
    <w:uiPriority w:val="0"/>
    <w:rPr>
      <w:rFonts w:hint="eastAsia" w:ascii="宋体" w:hAnsi="宋体" w:eastAsia="宋体" w:cs="宋体"/>
      <w:color w:val="000000"/>
      <w:sz w:val="20"/>
      <w:szCs w:val="20"/>
      <w:u w:val="none"/>
    </w:rPr>
  </w:style>
  <w:style w:type="paragraph" w:customStyle="1" w:styleId="77">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78">
    <w:name w:val="纯文本 字符"/>
    <w:link w:val="21"/>
    <w:qFormat/>
    <w:uiPriority w:val="0"/>
    <w:rPr>
      <w:rFonts w:ascii="宋体" w:hAnsi="Courier New"/>
      <w:kern w:val="2"/>
      <w:sz w:val="21"/>
    </w:rPr>
  </w:style>
  <w:style w:type="paragraph" w:customStyle="1" w:styleId="79">
    <w:name w:val="修订2"/>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深圳市清华斯维尔软件科技有限公司</Company>
  <Pages>28</Pages>
  <Words>11487</Words>
  <Characters>12754</Characters>
  <Lines>84</Lines>
  <Paragraphs>23</Paragraphs>
  <TotalTime>16</TotalTime>
  <ScaleCrop>false</ScaleCrop>
  <LinksUpToDate>false</LinksUpToDate>
  <CharactersWithSpaces>13274</CharactersWithSpaces>
  <Application>WPS Office_11.1.0.12132_F1E327BC-269C-435d-A152-05C5408002CA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未来的未来的未来</cp:lastModifiedBy>
  <cp:lastPrinted>2015-02-16T02:37:00Z</cp:lastPrinted>
  <dcterms:modified xsi:type="dcterms:W3CDTF">2023-02-15T00:39:44Z</dcterms:modified>
  <dc:title>招  标　文　件</dc:title>
  <cp:revision>499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2052-11.1.0.12132</vt:lpwstr>
  </property>
  <property fmtid="{D5CDD505-2E9C-101B-9397-08002B2CF9AE}" pid="3" name="ICV">
    <vt:lpwstr>EA433038507C4879B044D76500C091BD</vt:lpwstr>
  </property>
</Properties>
</file>